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3E4D52" w14:textId="77777777" w:rsidR="00A3400A" w:rsidRDefault="00C51B06" w:rsidP="003D29AB">
      <w:pPr>
        <w:pStyle w:val="DocumentTitle-HCG"/>
        <w:spacing w:before="120" w:after="120" w:line="276" w:lineRule="auto"/>
        <w:rPr>
          <w:rFonts w:eastAsia="Calibri"/>
        </w:rPr>
      </w:pPr>
      <w:r>
        <w:t xml:space="preserve">CHECKLIST: </w:t>
      </w:r>
      <w:r w:rsidR="0041152A">
        <w:t xml:space="preserve">RUTH </w:t>
      </w:r>
      <w:r w:rsidR="005019B8">
        <w:t>Continuing Review-Final Reports</w:t>
      </w:r>
    </w:p>
    <w:p w14:paraId="6D290B64" w14:textId="3DA6FACE" w:rsidR="0041152A" w:rsidRPr="0041152A" w:rsidRDefault="00C51B06" w:rsidP="003D29AB">
      <w:pPr>
        <w:pStyle w:val="PrimarySectionTextNoHangingIndent-HCG"/>
        <w:spacing w:before="120"/>
      </w:pPr>
      <w:r>
        <w:rPr>
          <w:rFonts w:cs="Arial"/>
        </w:rPr>
        <w:t xml:space="preserve">The purpose of this checklist is to provide support for </w:t>
      </w:r>
      <w:r w:rsidR="0041152A">
        <w:rPr>
          <w:rFonts w:cs="Arial"/>
        </w:rPr>
        <w:t xml:space="preserve">research teams with preparing </w:t>
      </w:r>
      <w:r w:rsidR="005019B8">
        <w:rPr>
          <w:rFonts w:cs="Arial"/>
        </w:rPr>
        <w:t>a continuing review or final report</w:t>
      </w:r>
      <w:r w:rsidR="0041152A">
        <w:rPr>
          <w:rFonts w:cs="Arial"/>
        </w:rPr>
        <w:t xml:space="preserve"> submission in RUTH</w:t>
      </w:r>
      <w:r>
        <w:t xml:space="preserve">. </w:t>
      </w:r>
      <w:r w:rsidR="0041152A" w:rsidRPr="0041152A">
        <w:t>All submissions to the IRB are made through RUTH. To acces</w:t>
      </w:r>
      <w:r w:rsidR="0041152A">
        <w:t xml:space="preserve">s RUTH, visit </w:t>
      </w:r>
      <w:hyperlink r:id="rId10" w:history="1">
        <w:r w:rsidR="003A58D6" w:rsidRPr="003A58D6">
          <w:rPr>
            <w:rStyle w:val="Hyperlink"/>
          </w:rPr>
          <w:t>ruth.mssm.edu</w:t>
        </w:r>
      </w:hyperlink>
      <w:r w:rsidR="003A58D6">
        <w:t xml:space="preserve"> </w:t>
      </w:r>
      <w:r w:rsidR="0041152A" w:rsidRPr="0041152A">
        <w:t>and log in with your Mount Sinai single sign-on credentials (email and network password).  For R2S submission</w:t>
      </w:r>
      <w:r w:rsidR="005019B8">
        <w:t>s</w:t>
      </w:r>
      <w:r w:rsidR="0041152A" w:rsidRPr="0041152A">
        <w:t>, please reach out to PPHS for submission instructions</w:t>
      </w:r>
      <w:r w:rsidR="00B97DA3">
        <w:t xml:space="preserve"> (irb@mssm.edu)</w:t>
      </w:r>
      <w:r w:rsidR="0041152A" w:rsidRPr="0041152A">
        <w:t>.  For R2R submissions, please refer to the</w:t>
      </w:r>
      <w:r w:rsidR="0041152A">
        <w:t xml:space="preserve"> </w:t>
      </w:r>
      <w:r w:rsidR="0041152A" w:rsidRPr="0041152A">
        <w:t>HRP-91</w:t>
      </w:r>
      <w:r w:rsidR="005019B8">
        <w:t>7</w:t>
      </w:r>
      <w:r w:rsidR="0041152A" w:rsidRPr="0041152A">
        <w:t xml:space="preserve">-Guidance-R2R </w:t>
      </w:r>
      <w:r w:rsidR="005019B8">
        <w:t>Continuing Reviews</w:t>
      </w:r>
      <w:r w:rsidR="0041152A" w:rsidRPr="0041152A">
        <w:t xml:space="preserve"> in RUTH </w:t>
      </w:r>
      <w:r w:rsidR="00004180">
        <w:t xml:space="preserve">or HRP-919-Guidance-R2R Closeout Submissions in RUTH </w:t>
      </w:r>
      <w:r w:rsidR="003A58D6">
        <w:t xml:space="preserve">both </w:t>
      </w:r>
      <w:r w:rsidR="0041152A" w:rsidRPr="0041152A">
        <w:t>available in the RUTH Library &gt; General tab.</w:t>
      </w:r>
    </w:p>
    <w:p w14:paraId="5AA6FBE7" w14:textId="6B812C41" w:rsidR="00A3400A" w:rsidRDefault="0041152A" w:rsidP="003D29AB">
      <w:pPr>
        <w:pStyle w:val="PrimarySectionTextNoHangingIndent-HCG"/>
        <w:spacing w:before="120"/>
      </w:pPr>
      <w:r w:rsidRPr="0041152A">
        <w:t xml:space="preserve">Before you proceed with this checklist, </w:t>
      </w:r>
      <w:r w:rsidR="003A58D6">
        <w:t xml:space="preserve">it may be helpful to </w:t>
      </w:r>
      <w:r w:rsidRPr="0041152A">
        <w:t>become familiar with the IRB University 101, IRB University 201, and the RUTH training courses in PEAK if you have not done so. This checklist is not a substitute for those training courses.</w:t>
      </w:r>
    </w:p>
    <w:p w14:paraId="531AC16E" w14:textId="0C9A4065" w:rsidR="00410578" w:rsidRPr="0041152A" w:rsidRDefault="00410578" w:rsidP="00410578">
      <w:pPr>
        <w:pStyle w:val="PrimarySectionTextNoHangingIndent-HCG"/>
        <w:spacing w:before="120"/>
      </w:pPr>
      <w:r>
        <w:rPr>
          <w:rStyle w:val="ui-provider"/>
        </w:rPr>
        <w:t>Submissions that are in Clarifications Requested for four weeks will be withdrawn by PPHS due to lack of response.  The submission may be resubmitted once the requested changes have been made at any time.</w:t>
      </w:r>
    </w:p>
    <w:p w14:paraId="447B841C" w14:textId="77777777" w:rsidR="00A3400A" w:rsidRDefault="005019B8" w:rsidP="003D29AB">
      <w:pPr>
        <w:pStyle w:val="SectionHeading-HCG"/>
        <w:spacing w:before="120" w:after="120" w:line="276" w:lineRule="auto"/>
        <w:rPr>
          <w:sz w:val="22"/>
          <w:szCs w:val="22"/>
        </w:rPr>
      </w:pPr>
      <w:r>
        <w:rPr>
          <w:sz w:val="22"/>
          <w:szCs w:val="22"/>
        </w:rPr>
        <w:t>CONTINUING REVIEW</w:t>
      </w:r>
    </w:p>
    <w:p w14:paraId="5187F645" w14:textId="3939CDDB" w:rsidR="005019B8" w:rsidRPr="005019B8" w:rsidRDefault="005019B8" w:rsidP="005019B8">
      <w:pPr>
        <w:pStyle w:val="PrimarySectionText-HCG"/>
        <w:spacing w:before="120"/>
        <w:ind w:left="0" w:hanging="18"/>
        <w:rPr>
          <w:b/>
        </w:rPr>
      </w:pPr>
      <w:bookmarkStart w:id="0" w:name="_Hlk110232935"/>
      <w:r w:rsidRPr="005019B8">
        <w:rPr>
          <w:b/>
        </w:rPr>
        <w:t>To create a continuing review</w:t>
      </w:r>
      <w:r w:rsidR="003A58D6">
        <w:rPr>
          <w:b/>
        </w:rPr>
        <w:t xml:space="preserve"> submission</w:t>
      </w:r>
      <w:r w:rsidRPr="005019B8">
        <w:rPr>
          <w:b/>
        </w:rPr>
        <w:t xml:space="preserve"> in RUTH, navigate to the parent study. The parent study is the approved study that is found on the Active tab of the IRB submissions page in RUTH.  On the left side of the screen choose “Modification/CR”, then “Continuing Review”.</w:t>
      </w:r>
    </w:p>
    <w:p w14:paraId="67FF9592" w14:textId="77777777" w:rsidR="00A3400A" w:rsidRPr="005019B8" w:rsidRDefault="00000000" w:rsidP="005019B8">
      <w:pPr>
        <w:pStyle w:val="PrimarySectionText-HCG"/>
        <w:spacing w:before="120"/>
        <w:rPr>
          <w:rFonts w:cs="Arial"/>
          <w:b/>
          <w:bCs/>
        </w:rPr>
      </w:pPr>
      <w:sdt>
        <w:sdtPr>
          <w:rPr>
            <w:rFonts w:cs="Arial"/>
            <w:bCs/>
          </w:rPr>
          <w:id w:val="-1697539381"/>
          <w14:checkbox>
            <w14:checked w14:val="0"/>
            <w14:checkedState w14:val="2612" w14:font="MS Gothic"/>
            <w14:uncheckedState w14:val="2610" w14:font="MS Gothic"/>
          </w14:checkbox>
        </w:sdtPr>
        <w:sdtContent>
          <w:r w:rsidR="00B92BE6">
            <w:rPr>
              <w:rFonts w:ascii="MS Gothic" w:eastAsia="MS Gothic" w:hAnsi="MS Gothic" w:cs="Arial" w:hint="eastAsia"/>
              <w:bCs/>
            </w:rPr>
            <w:t>☐</w:t>
          </w:r>
        </w:sdtContent>
      </w:sdt>
      <w:r w:rsidR="005019B8">
        <w:rPr>
          <w:rFonts w:cs="Arial"/>
          <w:b/>
          <w:bCs/>
        </w:rPr>
        <w:t xml:space="preserve"> </w:t>
      </w:r>
      <w:r w:rsidR="0041152A" w:rsidRPr="00BB463C">
        <w:t xml:space="preserve">All personnel </w:t>
      </w:r>
      <w:r w:rsidR="0041152A">
        <w:t xml:space="preserve">on the project must </w:t>
      </w:r>
      <w:r w:rsidR="0041152A" w:rsidRPr="00BB463C">
        <w:t xml:space="preserve">upload </w:t>
      </w:r>
      <w:r w:rsidR="0041152A">
        <w:t xml:space="preserve">their </w:t>
      </w:r>
      <w:r w:rsidR="0041152A" w:rsidRPr="00BB463C">
        <w:t>CV/resume/</w:t>
      </w:r>
      <w:proofErr w:type="spellStart"/>
      <w:r w:rsidR="0041152A" w:rsidRPr="00BB463C">
        <w:t>biosketch</w:t>
      </w:r>
      <w:proofErr w:type="spellEnd"/>
      <w:r w:rsidR="0041152A" w:rsidRPr="00BB463C">
        <w:t xml:space="preserve"> to their profile</w:t>
      </w:r>
      <w:r w:rsidR="0041152A">
        <w:t>. Only the individual can upload their own CV/resume/</w:t>
      </w:r>
      <w:proofErr w:type="spellStart"/>
      <w:r w:rsidR="0041152A">
        <w:t>Biosketch</w:t>
      </w:r>
      <w:proofErr w:type="spellEnd"/>
      <w:r w:rsidR="0041152A">
        <w:t xml:space="preserve"> to their profile. </w:t>
      </w:r>
      <w:r w:rsidR="00826883">
        <w:t xml:space="preserve">Remember that the uploaded document must list Mount Sinai as the current employer, school, etc. </w:t>
      </w:r>
      <w:r w:rsidR="0041152A">
        <w:t>To do this:</w:t>
      </w:r>
    </w:p>
    <w:p w14:paraId="531A0071" w14:textId="77777777" w:rsidR="0041152A" w:rsidRDefault="00000000" w:rsidP="003D29AB">
      <w:pPr>
        <w:pStyle w:val="PrimarySectionText-HCG"/>
        <w:spacing w:before="120"/>
        <w:ind w:left="630"/>
      </w:pPr>
      <w:sdt>
        <w:sdtPr>
          <w:rPr>
            <w:rFonts w:cs="Arial"/>
            <w:bCs/>
          </w:rPr>
          <w:id w:val="-1437587904"/>
          <w14:checkbox>
            <w14:checked w14:val="0"/>
            <w14:checkedState w14:val="2612" w14:font="MS Gothic"/>
            <w14:uncheckedState w14:val="2610" w14:font="MS Gothic"/>
          </w14:checkbox>
        </w:sdtPr>
        <w:sdtContent>
          <w:r w:rsidR="00B92BE6">
            <w:rPr>
              <w:rFonts w:ascii="MS Gothic" w:eastAsia="MS Gothic" w:hAnsi="MS Gothic" w:cs="Arial" w:hint="eastAsia"/>
              <w:bCs/>
            </w:rPr>
            <w:t>☐</w:t>
          </w:r>
        </w:sdtContent>
      </w:sdt>
      <w:r w:rsidR="0041152A">
        <w:rPr>
          <w:rFonts w:cs="Arial"/>
          <w:bCs/>
        </w:rPr>
        <w:t xml:space="preserve">  </w:t>
      </w:r>
      <w:r w:rsidR="0041152A">
        <w:t>The individual can log into RUTH using their Mount Sinai single sign-on credentials.</w:t>
      </w:r>
    </w:p>
    <w:p w14:paraId="278FD94D" w14:textId="77777777" w:rsidR="0041152A" w:rsidRPr="0041152A" w:rsidRDefault="00000000" w:rsidP="003D29AB">
      <w:pPr>
        <w:pStyle w:val="PrimarySectionText-HCG"/>
        <w:spacing w:before="120"/>
        <w:ind w:left="630"/>
        <w:rPr>
          <w:rFonts w:cs="Arial"/>
          <w:b/>
          <w:bCs/>
        </w:rPr>
      </w:pPr>
      <w:sdt>
        <w:sdtPr>
          <w:rPr>
            <w:rFonts w:cs="Arial"/>
            <w:bCs/>
          </w:rPr>
          <w:id w:val="54290378"/>
          <w14:checkbox>
            <w14:checked w14:val="0"/>
            <w14:checkedState w14:val="2612" w14:font="MS Gothic"/>
            <w14:uncheckedState w14:val="2610" w14:font="MS Gothic"/>
          </w14:checkbox>
        </w:sdtPr>
        <w:sdtContent>
          <w:r w:rsidR="00B92BE6">
            <w:rPr>
              <w:rFonts w:ascii="MS Gothic" w:eastAsia="MS Gothic" w:hAnsi="MS Gothic" w:cs="Arial" w:hint="eastAsia"/>
              <w:bCs/>
            </w:rPr>
            <w:t>☐</w:t>
          </w:r>
        </w:sdtContent>
      </w:sdt>
      <w:r w:rsidR="0041152A">
        <w:rPr>
          <w:rFonts w:cs="Arial"/>
          <w:b/>
          <w:bCs/>
        </w:rPr>
        <w:t xml:space="preserve">  </w:t>
      </w:r>
      <w:r w:rsidR="0041152A" w:rsidRPr="0041152A">
        <w:rPr>
          <w:rFonts w:cs="Arial"/>
          <w:bCs/>
        </w:rPr>
        <w:t>The individual will click on their name in the top right corner of the RUTH screen and follow the prompts for a CV upload.</w:t>
      </w:r>
    </w:p>
    <w:bookmarkEnd w:id="0"/>
    <w:p w14:paraId="5490282D" w14:textId="3F51E35A" w:rsidR="0041152A" w:rsidRPr="005324D4" w:rsidRDefault="00000000" w:rsidP="003D29AB">
      <w:pPr>
        <w:pStyle w:val="PrimarySectionText-HCG"/>
        <w:spacing w:before="120"/>
        <w:rPr>
          <w:rFonts w:cs="Arial"/>
          <w:bCs/>
          <w:highlight w:val="yellow"/>
        </w:rPr>
        <w:sectPr w:rsidR="0041152A" w:rsidRPr="005324D4" w:rsidSect="0041152A">
          <w:headerReference w:type="default" r:id="rId11"/>
          <w:footerReference w:type="default" r:id="rId12"/>
          <w:headerReference w:type="first" r:id="rId13"/>
          <w:footerReference w:type="first" r:id="rId14"/>
          <w:type w:val="continuous"/>
          <w:pgSz w:w="12240" w:h="15840"/>
          <w:pgMar w:top="720" w:right="720" w:bottom="720" w:left="720" w:header="720" w:footer="720" w:gutter="0"/>
          <w:cols w:space="720"/>
          <w:titlePg/>
          <w:docGrid w:linePitch="360"/>
        </w:sectPr>
      </w:pPr>
      <w:sdt>
        <w:sdtPr>
          <w:rPr>
            <w:rFonts w:cs="Arial"/>
            <w:bCs/>
          </w:rPr>
          <w:id w:val="-839543650"/>
          <w14:checkbox>
            <w14:checked w14:val="0"/>
            <w14:checkedState w14:val="2612" w14:font="MS Gothic"/>
            <w14:uncheckedState w14:val="2610" w14:font="MS Gothic"/>
          </w14:checkbox>
        </w:sdtPr>
        <w:sdtContent>
          <w:r w:rsidR="00B92BE6" w:rsidRPr="00721876">
            <w:rPr>
              <w:rFonts w:ascii="MS Gothic" w:eastAsia="MS Gothic" w:hAnsi="MS Gothic" w:cs="Arial"/>
              <w:bCs/>
            </w:rPr>
            <w:t>☐</w:t>
          </w:r>
        </w:sdtContent>
      </w:sdt>
      <w:r w:rsidR="00C51B06" w:rsidRPr="00721876">
        <w:rPr>
          <w:rFonts w:cs="Arial"/>
          <w:bCs/>
        </w:rPr>
        <w:t xml:space="preserve"> </w:t>
      </w:r>
      <w:r w:rsidR="0041152A" w:rsidRPr="00B97DA3">
        <w:rPr>
          <w:rFonts w:cs="Arial"/>
          <w:bCs/>
        </w:rPr>
        <w:t xml:space="preserve">Navigate to </w:t>
      </w:r>
      <w:proofErr w:type="spellStart"/>
      <w:r w:rsidR="00F503AC" w:rsidRPr="00BD6562">
        <w:t>eDMS</w:t>
      </w:r>
      <w:proofErr w:type="spellEnd"/>
      <w:r w:rsidR="00F503AC" w:rsidRPr="00BD6562">
        <w:rPr>
          <w:rFonts w:cs="Arial"/>
          <w:bCs/>
        </w:rPr>
        <w:t xml:space="preserve"> (</w:t>
      </w:r>
      <w:hyperlink r:id="rId15" w:history="1">
        <w:r w:rsidR="00F503AC" w:rsidRPr="00BD6562">
          <w:rPr>
            <w:rStyle w:val="Hyperlink"/>
            <w:rFonts w:cs="Arial"/>
            <w:bCs/>
            <w:color w:val="auto"/>
          </w:rPr>
          <w:t>edms.mssm.edu</w:t>
        </w:r>
      </w:hyperlink>
      <w:r w:rsidR="00F503AC" w:rsidRPr="00BD6562">
        <w:rPr>
          <w:rFonts w:cs="Arial"/>
          <w:bCs/>
        </w:rPr>
        <w:t xml:space="preserve">) </w:t>
      </w:r>
      <w:r w:rsidR="0041152A" w:rsidRPr="00BD6562">
        <w:rPr>
          <w:rFonts w:cs="Arial"/>
          <w:bCs/>
        </w:rPr>
        <w:t xml:space="preserve">to </w:t>
      </w:r>
      <w:r w:rsidR="0041152A" w:rsidRPr="00B97DA3">
        <w:rPr>
          <w:rFonts w:cs="Arial"/>
          <w:bCs/>
        </w:rPr>
        <w:t xml:space="preserve">complete a Triggering Event (TE) Form and obtain a TE#. All projects must have a current TE Form completed in the </w:t>
      </w:r>
      <w:proofErr w:type="spellStart"/>
      <w:r w:rsidR="0041152A" w:rsidRPr="00B97DA3">
        <w:rPr>
          <w:rFonts w:cs="Arial"/>
          <w:bCs/>
        </w:rPr>
        <w:t>eDMS</w:t>
      </w:r>
      <w:proofErr w:type="spellEnd"/>
      <w:r w:rsidR="0041152A" w:rsidRPr="00B97DA3">
        <w:rPr>
          <w:rFonts w:cs="Arial"/>
          <w:bCs/>
        </w:rPr>
        <w:t xml:space="preserve"> system.  </w:t>
      </w:r>
      <w:r w:rsidR="0041152A" w:rsidRPr="00B97DA3">
        <w:rPr>
          <w:rFonts w:cs="Arial"/>
          <w:bCs/>
          <w:u w:val="single"/>
        </w:rPr>
        <w:t>A new TE Form is required every year</w:t>
      </w:r>
      <w:r w:rsidR="00721876">
        <w:rPr>
          <w:rFonts w:cs="Arial"/>
          <w:bCs/>
        </w:rPr>
        <w:t>.</w:t>
      </w:r>
    </w:p>
    <w:p w14:paraId="354B4857" w14:textId="77777777" w:rsidR="0041152A" w:rsidRPr="0041152A" w:rsidRDefault="00000000" w:rsidP="003D29AB">
      <w:pPr>
        <w:spacing w:before="120" w:after="120" w:line="276" w:lineRule="auto"/>
        <w:jc w:val="both"/>
        <w:rPr>
          <w:rFonts w:ascii="Arial" w:hAnsi="Arial" w:cs="Arial"/>
        </w:rPr>
      </w:pPr>
      <w:sdt>
        <w:sdtPr>
          <w:rPr>
            <w:rFonts w:ascii="Arial" w:hAnsi="Arial" w:cs="Arial"/>
          </w:rPr>
          <w:id w:val="311836502"/>
          <w14:checkbox>
            <w14:checked w14:val="0"/>
            <w14:checkedState w14:val="2612" w14:font="MS Gothic"/>
            <w14:uncheckedState w14:val="2610" w14:font="MS Gothic"/>
          </w14:checkbox>
        </w:sdtPr>
        <w:sdtContent>
          <w:r w:rsidR="00B92BE6" w:rsidRPr="00721876">
            <w:rPr>
              <w:rFonts w:ascii="MS Gothic" w:eastAsia="MS Gothic" w:hAnsi="MS Gothic" w:cs="Arial"/>
            </w:rPr>
            <w:t>☐</w:t>
          </w:r>
        </w:sdtContent>
      </w:sdt>
      <w:r w:rsidR="0041152A" w:rsidRPr="00721876">
        <w:rPr>
          <w:rFonts w:ascii="Arial" w:hAnsi="Arial" w:cs="Arial"/>
        </w:rPr>
        <w:t xml:space="preserve"> All personnel must complete their FCOI disclosures in the TE Form for the new external funding. Only the individual personnel can complete their FCOI disclosures. All disclosure must be complete before FCOI can review the submission.</w:t>
      </w:r>
      <w:r w:rsidR="0041152A" w:rsidRPr="0041152A">
        <w:rPr>
          <w:rFonts w:ascii="Arial" w:hAnsi="Arial" w:cs="Arial"/>
        </w:rPr>
        <w:t xml:space="preserve">  </w:t>
      </w:r>
    </w:p>
    <w:p w14:paraId="2422F245" w14:textId="77777777" w:rsidR="0041152A" w:rsidRPr="0041152A" w:rsidRDefault="00000000" w:rsidP="003D29AB">
      <w:pPr>
        <w:spacing w:before="120" w:after="120" w:line="276" w:lineRule="auto"/>
        <w:jc w:val="both"/>
        <w:rPr>
          <w:rFonts w:ascii="Arial" w:hAnsi="Arial" w:cs="Arial"/>
        </w:rPr>
      </w:pPr>
      <w:sdt>
        <w:sdtPr>
          <w:rPr>
            <w:rFonts w:ascii="Arial" w:hAnsi="Arial" w:cs="Arial"/>
          </w:rPr>
          <w:id w:val="-930659636"/>
          <w14:checkbox>
            <w14:checked w14:val="0"/>
            <w14:checkedState w14:val="2612" w14:font="MS Gothic"/>
            <w14:uncheckedState w14:val="2610" w14:font="MS Gothic"/>
          </w14:checkbox>
        </w:sdtPr>
        <w:sdtContent>
          <w:r w:rsidR="00B92BE6">
            <w:rPr>
              <w:rFonts w:ascii="MS Gothic" w:eastAsia="MS Gothic" w:hAnsi="MS Gothic" w:cs="Arial" w:hint="eastAsia"/>
            </w:rPr>
            <w:t>☐</w:t>
          </w:r>
        </w:sdtContent>
      </w:sdt>
      <w:r w:rsidR="0041152A" w:rsidRPr="0041152A">
        <w:rPr>
          <w:rFonts w:ascii="Arial" w:hAnsi="Arial" w:cs="Arial"/>
        </w:rPr>
        <w:t xml:space="preserve"> All personnel must complete PPHS required education modules through </w:t>
      </w:r>
      <w:hyperlink r:id="rId16" w:history="1">
        <w:r w:rsidR="0041152A" w:rsidRPr="0041152A">
          <w:rPr>
            <w:rStyle w:val="Hyperlink"/>
            <w:rFonts w:ascii="Arial" w:hAnsi="Arial" w:cs="Arial"/>
          </w:rPr>
          <w:t>CITIProgram.org</w:t>
        </w:r>
      </w:hyperlink>
      <w:r w:rsidR="0041152A" w:rsidRPr="0041152A">
        <w:rPr>
          <w:rFonts w:ascii="Arial" w:hAnsi="Arial" w:cs="Arial"/>
        </w:rPr>
        <w:t>. These courses are:</w:t>
      </w:r>
    </w:p>
    <w:p w14:paraId="6BB51189" w14:textId="77777777" w:rsidR="0041152A" w:rsidRPr="0041152A" w:rsidRDefault="00000000" w:rsidP="003D29AB">
      <w:pPr>
        <w:spacing w:before="120" w:after="120" w:line="276" w:lineRule="auto"/>
        <w:ind w:left="360"/>
        <w:jc w:val="both"/>
        <w:rPr>
          <w:rFonts w:ascii="Arial" w:hAnsi="Arial" w:cs="Arial"/>
        </w:rPr>
      </w:pPr>
      <w:sdt>
        <w:sdtPr>
          <w:rPr>
            <w:rFonts w:ascii="Arial" w:hAnsi="Arial" w:cs="Arial"/>
          </w:rPr>
          <w:id w:val="-1588060467"/>
          <w14:checkbox>
            <w14:checked w14:val="0"/>
            <w14:checkedState w14:val="2612" w14:font="MS Gothic"/>
            <w14:uncheckedState w14:val="2610" w14:font="MS Gothic"/>
          </w14:checkbox>
        </w:sdtPr>
        <w:sdtContent>
          <w:r w:rsidR="00B92BE6">
            <w:rPr>
              <w:rFonts w:ascii="MS Gothic" w:eastAsia="MS Gothic" w:hAnsi="MS Gothic" w:cs="Arial" w:hint="eastAsia"/>
            </w:rPr>
            <w:t>☐</w:t>
          </w:r>
        </w:sdtContent>
      </w:sdt>
      <w:r w:rsidR="0041152A" w:rsidRPr="0041152A">
        <w:rPr>
          <w:rFonts w:ascii="Arial" w:hAnsi="Arial" w:cs="Arial"/>
        </w:rPr>
        <w:t xml:space="preserve"> Basic course for investigators/ research staff (refresher needed every 3 years) </w:t>
      </w:r>
    </w:p>
    <w:p w14:paraId="1C6EB81F" w14:textId="77777777" w:rsidR="0041152A" w:rsidRPr="0041152A" w:rsidRDefault="00000000" w:rsidP="003D29AB">
      <w:pPr>
        <w:spacing w:before="120" w:after="120" w:line="276" w:lineRule="auto"/>
        <w:ind w:left="360"/>
        <w:jc w:val="both"/>
        <w:rPr>
          <w:rFonts w:ascii="Arial" w:hAnsi="Arial" w:cs="Arial"/>
        </w:rPr>
      </w:pPr>
      <w:sdt>
        <w:sdtPr>
          <w:rPr>
            <w:rFonts w:ascii="Arial" w:hAnsi="Arial" w:cs="Arial"/>
          </w:rPr>
          <w:id w:val="896943788"/>
          <w14:checkbox>
            <w14:checked w14:val="0"/>
            <w14:checkedState w14:val="2612" w14:font="MS Gothic"/>
            <w14:uncheckedState w14:val="2610" w14:font="MS Gothic"/>
          </w14:checkbox>
        </w:sdtPr>
        <w:sdtContent>
          <w:r w:rsidR="00B92BE6">
            <w:rPr>
              <w:rFonts w:ascii="MS Gothic" w:eastAsia="MS Gothic" w:hAnsi="MS Gothic" w:cs="Arial" w:hint="eastAsia"/>
            </w:rPr>
            <w:t>☐</w:t>
          </w:r>
        </w:sdtContent>
      </w:sdt>
      <w:r w:rsidR="0041152A" w:rsidRPr="0041152A">
        <w:rPr>
          <w:rFonts w:ascii="Arial" w:hAnsi="Arial" w:cs="Arial"/>
        </w:rPr>
        <w:t xml:space="preserve"> Data Security and HIPAA training</w:t>
      </w:r>
    </w:p>
    <w:p w14:paraId="5E9A40C5" w14:textId="77777777" w:rsidR="0041152A" w:rsidRPr="0041152A" w:rsidRDefault="00000000" w:rsidP="003D29AB">
      <w:pPr>
        <w:spacing w:before="120" w:after="120" w:line="276" w:lineRule="auto"/>
        <w:ind w:left="360"/>
        <w:jc w:val="both"/>
        <w:rPr>
          <w:rFonts w:ascii="Arial" w:hAnsi="Arial" w:cs="Arial"/>
        </w:rPr>
      </w:pPr>
      <w:sdt>
        <w:sdtPr>
          <w:rPr>
            <w:rFonts w:ascii="Arial" w:hAnsi="Arial" w:cs="Arial"/>
          </w:rPr>
          <w:id w:val="1889998041"/>
          <w14:checkbox>
            <w14:checked w14:val="0"/>
            <w14:checkedState w14:val="2612" w14:font="MS Gothic"/>
            <w14:uncheckedState w14:val="2610" w14:font="MS Gothic"/>
          </w14:checkbox>
        </w:sdtPr>
        <w:sdtContent>
          <w:r w:rsidR="00B92BE6">
            <w:rPr>
              <w:rFonts w:ascii="MS Gothic" w:eastAsia="MS Gothic" w:hAnsi="MS Gothic" w:cs="Arial" w:hint="eastAsia"/>
            </w:rPr>
            <w:t>☐</w:t>
          </w:r>
        </w:sdtContent>
      </w:sdt>
      <w:r w:rsidR="0041152A" w:rsidRPr="0041152A">
        <w:rPr>
          <w:rFonts w:ascii="Arial" w:hAnsi="Arial" w:cs="Arial"/>
        </w:rPr>
        <w:t xml:space="preserve"> HIPAA for research update</w:t>
      </w:r>
    </w:p>
    <w:p w14:paraId="5EB3B8A8" w14:textId="77777777" w:rsidR="0041152A" w:rsidRPr="0041152A" w:rsidRDefault="00000000" w:rsidP="003D29AB">
      <w:pPr>
        <w:spacing w:before="120" w:after="120" w:line="276" w:lineRule="auto"/>
        <w:ind w:left="360"/>
        <w:jc w:val="both"/>
        <w:rPr>
          <w:rFonts w:ascii="Arial" w:hAnsi="Arial" w:cs="Arial"/>
        </w:rPr>
      </w:pPr>
      <w:sdt>
        <w:sdtPr>
          <w:rPr>
            <w:rFonts w:ascii="Arial" w:hAnsi="Arial" w:cs="Arial"/>
          </w:rPr>
          <w:id w:val="-798692073"/>
          <w14:checkbox>
            <w14:checked w14:val="0"/>
            <w14:checkedState w14:val="2612" w14:font="MS Gothic"/>
            <w14:uncheckedState w14:val="2610" w14:font="MS Gothic"/>
          </w14:checkbox>
        </w:sdtPr>
        <w:sdtContent>
          <w:r w:rsidR="00B92BE6">
            <w:rPr>
              <w:rFonts w:ascii="MS Gothic" w:eastAsia="MS Gothic" w:hAnsi="MS Gothic" w:cs="Arial" w:hint="eastAsia"/>
            </w:rPr>
            <w:t>☐</w:t>
          </w:r>
        </w:sdtContent>
      </w:sdt>
      <w:r w:rsidR="0041152A" w:rsidRPr="0041152A">
        <w:rPr>
          <w:rFonts w:ascii="Arial" w:hAnsi="Arial" w:cs="Arial"/>
        </w:rPr>
        <w:t xml:space="preserve"> Rigor, Reproducibility and Ethical Behavior in Biomedical Research (only</w:t>
      </w:r>
      <w:r w:rsidR="005F4762">
        <w:rPr>
          <w:rFonts w:ascii="Arial" w:hAnsi="Arial" w:cs="Arial"/>
        </w:rPr>
        <w:t xml:space="preserve"> for</w:t>
      </w:r>
      <w:r w:rsidR="0041152A" w:rsidRPr="0041152A">
        <w:rPr>
          <w:rFonts w:ascii="Arial" w:hAnsi="Arial" w:cs="Arial"/>
          <w:i/>
          <w:iCs/>
        </w:rPr>
        <w:t xml:space="preserve"> faculty, students, resident</w:t>
      </w:r>
      <w:r w:rsidR="005F4762">
        <w:rPr>
          <w:rFonts w:ascii="Arial" w:hAnsi="Arial" w:cs="Arial"/>
          <w:i/>
          <w:iCs/>
        </w:rPr>
        <w:t>s</w:t>
      </w:r>
      <w:r w:rsidR="0041152A" w:rsidRPr="0041152A">
        <w:rPr>
          <w:rFonts w:ascii="Arial" w:hAnsi="Arial" w:cs="Arial"/>
          <w:i/>
          <w:iCs/>
        </w:rPr>
        <w:t>, fellows</w:t>
      </w:r>
      <w:r w:rsidR="0041152A" w:rsidRPr="0041152A">
        <w:rPr>
          <w:rFonts w:ascii="Arial" w:hAnsi="Arial" w:cs="Arial"/>
        </w:rPr>
        <w:t>)</w:t>
      </w:r>
    </w:p>
    <w:p w14:paraId="2FBFDEDF" w14:textId="77777777" w:rsidR="0041152A" w:rsidRPr="0041152A" w:rsidRDefault="00000000" w:rsidP="003D29AB">
      <w:pPr>
        <w:spacing w:before="120" w:after="120" w:line="276" w:lineRule="auto"/>
        <w:ind w:left="360"/>
        <w:jc w:val="both"/>
        <w:rPr>
          <w:rFonts w:ascii="Arial" w:hAnsi="Arial" w:cs="Arial"/>
        </w:rPr>
      </w:pPr>
      <w:sdt>
        <w:sdtPr>
          <w:rPr>
            <w:rFonts w:ascii="Arial" w:hAnsi="Arial" w:cs="Arial"/>
          </w:rPr>
          <w:id w:val="1058674889"/>
          <w14:checkbox>
            <w14:checked w14:val="0"/>
            <w14:checkedState w14:val="2612" w14:font="MS Gothic"/>
            <w14:uncheckedState w14:val="2610" w14:font="MS Gothic"/>
          </w14:checkbox>
        </w:sdtPr>
        <w:sdtContent>
          <w:r w:rsidR="00B92BE6">
            <w:rPr>
              <w:rFonts w:ascii="MS Gothic" w:eastAsia="MS Gothic" w:hAnsi="MS Gothic" w:cs="Arial" w:hint="eastAsia"/>
            </w:rPr>
            <w:t>☐</w:t>
          </w:r>
        </w:sdtContent>
      </w:sdt>
      <w:r w:rsidR="0041152A" w:rsidRPr="0041152A">
        <w:rPr>
          <w:rFonts w:ascii="Arial" w:hAnsi="Arial" w:cs="Arial"/>
        </w:rPr>
        <w:t xml:space="preserve"> GCP </w:t>
      </w:r>
      <w:r w:rsidR="0041152A" w:rsidRPr="0041152A">
        <w:rPr>
          <w:rStyle w:val="group"/>
          <w:rFonts w:ascii="Arial" w:hAnsi="Arial" w:cs="Arial"/>
        </w:rPr>
        <w:t>for Clinical Trials with Investigational Drugs and Biologics (</w:t>
      </w:r>
      <w:r w:rsidR="0041152A" w:rsidRPr="0041152A">
        <w:rPr>
          <w:rFonts w:ascii="Arial" w:hAnsi="Arial" w:cs="Arial"/>
          <w:i/>
        </w:rPr>
        <w:t>if your project is FDA regulated or if required by external sponsor</w:t>
      </w:r>
      <w:r w:rsidR="0041152A" w:rsidRPr="0041152A">
        <w:rPr>
          <w:rFonts w:ascii="Arial" w:hAnsi="Arial" w:cs="Arial"/>
        </w:rPr>
        <w:t xml:space="preserve">). A refresher is not required by the PPHS but may be required by your study sponsor. </w:t>
      </w:r>
    </w:p>
    <w:p w14:paraId="6ED5E2AE" w14:textId="77777777" w:rsidR="0041152A" w:rsidRDefault="00000000" w:rsidP="003D29AB">
      <w:pPr>
        <w:spacing w:before="120" w:after="120" w:line="276" w:lineRule="auto"/>
        <w:ind w:left="360" w:hanging="360"/>
        <w:jc w:val="both"/>
        <w:rPr>
          <w:rFonts w:ascii="Arial" w:hAnsi="Arial" w:cs="Arial"/>
        </w:rPr>
      </w:pPr>
      <w:sdt>
        <w:sdtPr>
          <w:id w:val="808440993"/>
          <w14:checkbox>
            <w14:checked w14:val="0"/>
            <w14:checkedState w14:val="2612" w14:font="MS Gothic"/>
            <w14:uncheckedState w14:val="2610" w14:font="MS Gothic"/>
          </w14:checkbox>
        </w:sdtPr>
        <w:sdtContent>
          <w:r w:rsidR="00B92BE6">
            <w:rPr>
              <w:rFonts w:ascii="MS Gothic" w:eastAsia="MS Gothic" w:hAnsi="MS Gothic" w:hint="eastAsia"/>
            </w:rPr>
            <w:t>☐</w:t>
          </w:r>
        </w:sdtContent>
      </w:sdt>
      <w:r w:rsidR="0041152A">
        <w:t xml:space="preserve">   </w:t>
      </w:r>
      <w:r w:rsidR="0041152A" w:rsidRPr="0041152A">
        <w:rPr>
          <w:rFonts w:ascii="Arial" w:hAnsi="Arial" w:cs="Arial"/>
        </w:rPr>
        <w:t xml:space="preserve">All externally funded projects must have an InfoEd submission for a Grants &amp; Contracts Office (GCO) review. Externally funded means that the study is not School-sponsored and is not a cooperative group sponsored research. Contact GCO at </w:t>
      </w:r>
      <w:hyperlink r:id="rId17" w:history="1">
        <w:r w:rsidR="0041152A" w:rsidRPr="0041152A">
          <w:rPr>
            <w:rStyle w:val="Hyperlink"/>
            <w:rFonts w:ascii="Arial" w:hAnsi="Arial" w:cs="Arial"/>
          </w:rPr>
          <w:t>GCO@mssm.edu</w:t>
        </w:r>
      </w:hyperlink>
      <w:r w:rsidR="0041152A" w:rsidRPr="0041152A">
        <w:rPr>
          <w:rFonts w:ascii="Arial" w:hAnsi="Arial" w:cs="Arial"/>
        </w:rPr>
        <w:t xml:space="preserve"> for further assistance on navigating the </w:t>
      </w:r>
      <w:proofErr w:type="spellStart"/>
      <w:r w:rsidR="0041152A" w:rsidRPr="0041152A">
        <w:rPr>
          <w:rFonts w:ascii="Arial" w:hAnsi="Arial" w:cs="Arial"/>
        </w:rPr>
        <w:t>Infoed</w:t>
      </w:r>
      <w:proofErr w:type="spellEnd"/>
      <w:r w:rsidR="0041152A" w:rsidRPr="0041152A">
        <w:rPr>
          <w:rFonts w:ascii="Arial" w:hAnsi="Arial" w:cs="Arial"/>
        </w:rPr>
        <w:t xml:space="preserve"> system. </w:t>
      </w:r>
    </w:p>
    <w:p w14:paraId="1E662CF7" w14:textId="77777777" w:rsidR="00B92BE6" w:rsidRPr="00B92BE6" w:rsidRDefault="00000000" w:rsidP="00B92BE6">
      <w:pPr>
        <w:spacing w:before="120" w:after="120" w:line="276" w:lineRule="auto"/>
        <w:ind w:left="360" w:hanging="360"/>
        <w:jc w:val="both"/>
        <w:rPr>
          <w:rFonts w:ascii="Arial" w:hAnsi="Arial" w:cs="Arial"/>
        </w:rPr>
      </w:pPr>
      <w:sdt>
        <w:sdtPr>
          <w:rPr>
            <w:rFonts w:cs="Arial"/>
            <w:bCs/>
          </w:rPr>
          <w:id w:val="1034385192"/>
          <w14:checkbox>
            <w14:checked w14:val="0"/>
            <w14:checkedState w14:val="2612" w14:font="MS Gothic"/>
            <w14:uncheckedState w14:val="2610" w14:font="MS Gothic"/>
          </w14:checkbox>
        </w:sdtPr>
        <w:sdtContent>
          <w:r w:rsidR="00B92BE6">
            <w:rPr>
              <w:rFonts w:ascii="MS Gothic" w:eastAsia="MS Gothic" w:hAnsi="MS Gothic" w:cs="Arial" w:hint="eastAsia"/>
              <w:bCs/>
            </w:rPr>
            <w:t>☐</w:t>
          </w:r>
        </w:sdtContent>
      </w:sdt>
      <w:r w:rsidR="00B92BE6" w:rsidRPr="00B92BE6">
        <w:rPr>
          <w:rFonts w:ascii="Arial" w:hAnsi="Arial" w:cs="Arial"/>
        </w:rPr>
        <w:t xml:space="preserve"> </w:t>
      </w:r>
      <w:r w:rsidR="00B92BE6">
        <w:rPr>
          <w:rFonts w:ascii="Arial" w:hAnsi="Arial" w:cs="Arial"/>
        </w:rPr>
        <w:t xml:space="preserve"> </w:t>
      </w:r>
      <w:r w:rsidR="00B92BE6" w:rsidRPr="00B92BE6">
        <w:rPr>
          <w:rFonts w:ascii="Arial" w:hAnsi="Arial" w:cs="Arial"/>
        </w:rPr>
        <w:t>Use the “Manage Ancillary Reviews” button to assign Financial Conflict Of Interest (FCOI) – this is required for all continuing review submissions.</w:t>
      </w:r>
    </w:p>
    <w:p w14:paraId="50D7CE08" w14:textId="1A18B6DC" w:rsidR="00B92BE6" w:rsidRPr="00B92BE6" w:rsidRDefault="00000000" w:rsidP="00B92BE6">
      <w:pPr>
        <w:spacing w:before="120" w:after="120" w:line="276" w:lineRule="auto"/>
        <w:ind w:left="360" w:hanging="360"/>
        <w:jc w:val="both"/>
        <w:rPr>
          <w:rFonts w:ascii="Arial" w:hAnsi="Arial" w:cs="Arial"/>
        </w:rPr>
      </w:pPr>
      <w:sdt>
        <w:sdtPr>
          <w:rPr>
            <w:rFonts w:cs="Arial"/>
            <w:bCs/>
          </w:rPr>
          <w:id w:val="-1623915406"/>
          <w14:checkbox>
            <w14:checked w14:val="0"/>
            <w14:checkedState w14:val="2612" w14:font="MS Gothic"/>
            <w14:uncheckedState w14:val="2610" w14:font="MS Gothic"/>
          </w14:checkbox>
        </w:sdtPr>
        <w:sdtContent>
          <w:r w:rsidR="00B92BE6">
            <w:rPr>
              <w:rFonts w:ascii="MS Gothic" w:eastAsia="MS Gothic" w:hAnsi="MS Gothic" w:cs="Arial" w:hint="eastAsia"/>
              <w:bCs/>
            </w:rPr>
            <w:t>☐</w:t>
          </w:r>
        </w:sdtContent>
      </w:sdt>
      <w:r w:rsidR="00B92BE6" w:rsidRPr="00B92BE6">
        <w:rPr>
          <w:rFonts w:ascii="Arial" w:hAnsi="Arial" w:cs="Arial"/>
        </w:rPr>
        <w:t xml:space="preserve"> Attach a brief narrative summary of the research progress.</w:t>
      </w:r>
      <w:r w:rsidR="00AE37C6">
        <w:rPr>
          <w:rFonts w:ascii="Arial" w:hAnsi="Arial" w:cs="Arial"/>
        </w:rPr>
        <w:t xml:space="preserve"> </w:t>
      </w:r>
      <w:r w:rsidR="00AE37C6" w:rsidRPr="00AA2782">
        <w:rPr>
          <w:rFonts w:ascii="Arial" w:hAnsi="Arial" w:cs="Arial"/>
        </w:rPr>
        <w:t>Refer to the HRP-9</w:t>
      </w:r>
      <w:r w:rsidR="00DE7C37" w:rsidRPr="00AA2782">
        <w:rPr>
          <w:rFonts w:ascii="Arial" w:hAnsi="Arial" w:cs="Arial"/>
        </w:rPr>
        <w:t>35</w:t>
      </w:r>
      <w:r w:rsidR="00AE37C6" w:rsidRPr="00AA2782">
        <w:rPr>
          <w:rFonts w:ascii="Arial" w:hAnsi="Arial" w:cs="Arial"/>
        </w:rPr>
        <w:t>-Guidance-</w:t>
      </w:r>
      <w:r w:rsidR="00DE7C37" w:rsidRPr="00AA2782">
        <w:rPr>
          <w:rFonts w:ascii="Arial" w:hAnsi="Arial" w:cs="Arial"/>
        </w:rPr>
        <w:t>Continuing Review</w:t>
      </w:r>
      <w:r w:rsidR="00AE37C6" w:rsidRPr="00AA2782">
        <w:rPr>
          <w:rFonts w:ascii="Arial" w:hAnsi="Arial" w:cs="Arial"/>
        </w:rPr>
        <w:t xml:space="preserve"> Progress Report Instructions</w:t>
      </w:r>
      <w:r w:rsidR="00E55CCA" w:rsidRPr="00AA2782">
        <w:rPr>
          <w:rFonts w:ascii="Arial" w:hAnsi="Arial" w:cs="Arial"/>
        </w:rPr>
        <w:t xml:space="preserve"> (found in the RUTH Library under General)</w:t>
      </w:r>
      <w:r w:rsidR="00AE37C6" w:rsidRPr="00AA2782">
        <w:rPr>
          <w:rFonts w:ascii="Arial" w:hAnsi="Arial" w:cs="Arial"/>
        </w:rPr>
        <w:t>.</w:t>
      </w:r>
    </w:p>
    <w:p w14:paraId="0207DBA2" w14:textId="77777777" w:rsidR="00B92BE6" w:rsidRPr="00B92BE6" w:rsidRDefault="00000000" w:rsidP="00B92BE6">
      <w:pPr>
        <w:spacing w:before="120" w:after="120" w:line="276" w:lineRule="auto"/>
        <w:ind w:left="360" w:hanging="360"/>
        <w:jc w:val="both"/>
        <w:rPr>
          <w:rFonts w:ascii="Arial" w:hAnsi="Arial" w:cs="Arial"/>
        </w:rPr>
      </w:pPr>
      <w:sdt>
        <w:sdtPr>
          <w:rPr>
            <w:rFonts w:cs="Arial"/>
            <w:bCs/>
          </w:rPr>
          <w:id w:val="-1642257219"/>
          <w14:checkbox>
            <w14:checked w14:val="0"/>
            <w14:checkedState w14:val="2612" w14:font="MS Gothic"/>
            <w14:uncheckedState w14:val="2610" w14:font="MS Gothic"/>
          </w14:checkbox>
        </w:sdtPr>
        <w:sdtContent>
          <w:r w:rsidR="00B92BE6">
            <w:rPr>
              <w:rFonts w:ascii="MS Gothic" w:eastAsia="MS Gothic" w:hAnsi="MS Gothic" w:cs="Arial" w:hint="eastAsia"/>
              <w:bCs/>
            </w:rPr>
            <w:t>☐</w:t>
          </w:r>
        </w:sdtContent>
      </w:sdt>
      <w:r w:rsidR="00B92BE6" w:rsidRPr="00B92BE6">
        <w:rPr>
          <w:rFonts w:ascii="Arial" w:hAnsi="Arial" w:cs="Arial"/>
        </w:rPr>
        <w:t xml:space="preserve"> Attach NIH/FDA progress reports, if applicable.</w:t>
      </w:r>
    </w:p>
    <w:p w14:paraId="02817759" w14:textId="77777777" w:rsidR="00B92BE6" w:rsidRPr="00B92BE6" w:rsidRDefault="00000000" w:rsidP="00B92BE6">
      <w:pPr>
        <w:spacing w:before="120" w:after="120" w:line="276" w:lineRule="auto"/>
        <w:ind w:left="360" w:hanging="360"/>
        <w:jc w:val="both"/>
        <w:rPr>
          <w:rFonts w:ascii="Arial" w:hAnsi="Arial" w:cs="Arial"/>
        </w:rPr>
      </w:pPr>
      <w:sdt>
        <w:sdtPr>
          <w:rPr>
            <w:rFonts w:cs="Arial"/>
            <w:bCs/>
          </w:rPr>
          <w:id w:val="-1097411281"/>
          <w14:checkbox>
            <w14:checked w14:val="0"/>
            <w14:checkedState w14:val="2612" w14:font="MS Gothic"/>
            <w14:uncheckedState w14:val="2610" w14:font="MS Gothic"/>
          </w14:checkbox>
        </w:sdtPr>
        <w:sdtContent>
          <w:r w:rsidR="00B92BE6">
            <w:rPr>
              <w:rFonts w:ascii="MS Gothic" w:eastAsia="MS Gothic" w:hAnsi="MS Gothic" w:cs="Arial" w:hint="eastAsia"/>
              <w:bCs/>
            </w:rPr>
            <w:t>☐</w:t>
          </w:r>
        </w:sdtContent>
      </w:sdt>
      <w:r w:rsidR="00B92BE6" w:rsidRPr="00B92BE6">
        <w:rPr>
          <w:rFonts w:ascii="Arial" w:hAnsi="Arial" w:cs="Arial"/>
        </w:rPr>
        <w:t xml:space="preserve"> Attach DSMB Reports, if applicable.</w:t>
      </w:r>
    </w:p>
    <w:p w14:paraId="3BCC4C3B" w14:textId="77777777" w:rsidR="005F4762" w:rsidRDefault="00000000" w:rsidP="00B92BE6">
      <w:pPr>
        <w:spacing w:before="120" w:after="120" w:line="276" w:lineRule="auto"/>
        <w:ind w:left="360" w:hanging="360"/>
        <w:jc w:val="both"/>
        <w:rPr>
          <w:rFonts w:ascii="Arial" w:hAnsi="Arial" w:cs="Arial"/>
        </w:rPr>
      </w:pPr>
      <w:sdt>
        <w:sdtPr>
          <w:rPr>
            <w:rFonts w:cs="Arial"/>
            <w:bCs/>
          </w:rPr>
          <w:id w:val="-476297271"/>
          <w14:checkbox>
            <w14:checked w14:val="0"/>
            <w14:checkedState w14:val="2612" w14:font="MS Gothic"/>
            <w14:uncheckedState w14:val="2610" w14:font="MS Gothic"/>
          </w14:checkbox>
        </w:sdtPr>
        <w:sdtContent>
          <w:r w:rsidR="00B92BE6">
            <w:rPr>
              <w:rFonts w:ascii="MS Gothic" w:eastAsia="MS Gothic" w:hAnsi="MS Gothic" w:cs="Arial" w:hint="eastAsia"/>
              <w:bCs/>
            </w:rPr>
            <w:t>☐</w:t>
          </w:r>
        </w:sdtContent>
      </w:sdt>
      <w:r w:rsidR="00B92BE6" w:rsidRPr="00B92BE6">
        <w:rPr>
          <w:rFonts w:ascii="Arial" w:hAnsi="Arial" w:cs="Arial"/>
        </w:rPr>
        <w:t xml:space="preserve"> Attach Adverse Event logs, if applicable.</w:t>
      </w:r>
    </w:p>
    <w:p w14:paraId="27953511" w14:textId="77777777" w:rsidR="00B92BE6" w:rsidRPr="00B92BE6" w:rsidRDefault="00000000" w:rsidP="00B92BE6">
      <w:pPr>
        <w:spacing w:before="120" w:after="120" w:line="276" w:lineRule="auto"/>
        <w:ind w:left="360" w:hanging="360"/>
        <w:jc w:val="both"/>
        <w:rPr>
          <w:rFonts w:ascii="Arial" w:hAnsi="Arial" w:cs="Arial"/>
        </w:rPr>
      </w:pPr>
      <w:sdt>
        <w:sdtPr>
          <w:rPr>
            <w:rFonts w:cs="Arial"/>
            <w:bCs/>
          </w:rPr>
          <w:id w:val="1322852105"/>
          <w14:checkbox>
            <w14:checked w14:val="0"/>
            <w14:checkedState w14:val="2612" w14:font="MS Gothic"/>
            <w14:uncheckedState w14:val="2610" w14:font="MS Gothic"/>
          </w14:checkbox>
        </w:sdtPr>
        <w:sdtContent>
          <w:r w:rsidR="00B92BE6">
            <w:rPr>
              <w:rFonts w:ascii="MS Gothic" w:eastAsia="MS Gothic" w:hAnsi="MS Gothic" w:cs="Arial" w:hint="eastAsia"/>
              <w:bCs/>
            </w:rPr>
            <w:t>☐</w:t>
          </w:r>
        </w:sdtContent>
      </w:sdt>
      <w:r w:rsidR="00B92BE6" w:rsidRPr="00B92BE6">
        <w:rPr>
          <w:rFonts w:ascii="Arial" w:hAnsi="Arial" w:cs="Arial"/>
        </w:rPr>
        <w:t xml:space="preserve"> Complete and attach the HRP-212B, if study involves specimen/data banking (found in the RUTH Library under General).</w:t>
      </w:r>
    </w:p>
    <w:p w14:paraId="2221A3DF" w14:textId="77777777" w:rsidR="00B92BE6" w:rsidRDefault="00000000" w:rsidP="00B92BE6">
      <w:pPr>
        <w:spacing w:before="120" w:after="120" w:line="276" w:lineRule="auto"/>
        <w:ind w:left="360" w:hanging="360"/>
        <w:jc w:val="both"/>
        <w:rPr>
          <w:rFonts w:ascii="Arial" w:hAnsi="Arial" w:cs="Arial"/>
        </w:rPr>
      </w:pPr>
      <w:sdt>
        <w:sdtPr>
          <w:rPr>
            <w:rFonts w:cs="Arial"/>
            <w:bCs/>
          </w:rPr>
          <w:id w:val="-614132008"/>
          <w14:checkbox>
            <w14:checked w14:val="0"/>
            <w14:checkedState w14:val="2612" w14:font="MS Gothic"/>
            <w14:uncheckedState w14:val="2610" w14:font="MS Gothic"/>
          </w14:checkbox>
        </w:sdtPr>
        <w:sdtContent>
          <w:r w:rsidR="00B92BE6">
            <w:rPr>
              <w:rFonts w:ascii="MS Gothic" w:eastAsia="MS Gothic" w:hAnsi="MS Gothic" w:cs="Arial" w:hint="eastAsia"/>
              <w:bCs/>
            </w:rPr>
            <w:t>☐</w:t>
          </w:r>
        </w:sdtContent>
      </w:sdt>
      <w:r w:rsidR="00B92BE6" w:rsidRPr="00B92BE6">
        <w:rPr>
          <w:rFonts w:ascii="Arial" w:hAnsi="Arial" w:cs="Arial"/>
        </w:rPr>
        <w:t xml:space="preserve"> Fill in all RUTH smart form fields for continuing review. Use the question mark icon to understand what detail is expected for each field in the RUTH Smart form and ensure you provide complete and accurate information in all fields.</w:t>
      </w:r>
    </w:p>
    <w:p w14:paraId="7F985B8E" w14:textId="7C9011C6" w:rsidR="00B92BE6" w:rsidRPr="005F4762" w:rsidRDefault="00000000" w:rsidP="00B92BE6">
      <w:pPr>
        <w:jc w:val="both"/>
        <w:rPr>
          <w:rFonts w:ascii="Arial" w:hAnsi="Arial" w:cs="Arial"/>
        </w:rPr>
      </w:pPr>
      <w:sdt>
        <w:sdtPr>
          <w:rPr>
            <w:rFonts w:ascii="Arial" w:hAnsi="Arial" w:cs="Arial"/>
          </w:rPr>
          <w:id w:val="-815798701"/>
          <w14:checkbox>
            <w14:checked w14:val="0"/>
            <w14:checkedState w14:val="2612" w14:font="MS Gothic"/>
            <w14:uncheckedState w14:val="2610" w14:font="MS Gothic"/>
          </w14:checkbox>
        </w:sdtPr>
        <w:sdtContent>
          <w:r w:rsidR="00B92BE6">
            <w:rPr>
              <w:rFonts w:ascii="MS Gothic" w:eastAsia="MS Gothic" w:hAnsi="MS Gothic" w:cs="Arial" w:hint="eastAsia"/>
            </w:rPr>
            <w:t>☐</w:t>
          </w:r>
        </w:sdtContent>
      </w:sdt>
      <w:r w:rsidR="00B92BE6" w:rsidRPr="005F4762">
        <w:rPr>
          <w:rFonts w:ascii="Arial" w:hAnsi="Arial" w:cs="Arial"/>
        </w:rPr>
        <w:t xml:space="preserve"> You must use </w:t>
      </w:r>
      <w:r w:rsidR="005324D4">
        <w:rPr>
          <w:rFonts w:ascii="Arial" w:hAnsi="Arial" w:cs="Arial"/>
        </w:rPr>
        <w:t xml:space="preserve">the </w:t>
      </w:r>
      <w:r w:rsidR="005324D4" w:rsidRPr="005324D4">
        <w:rPr>
          <w:rFonts w:ascii="Arial" w:hAnsi="Arial" w:cs="Arial"/>
        </w:rPr>
        <w:t>HRP-903-Guidance-PPHS File Naming Conventio</w:t>
      </w:r>
      <w:r w:rsidR="005324D4">
        <w:rPr>
          <w:rFonts w:ascii="Arial" w:hAnsi="Arial" w:cs="Arial"/>
        </w:rPr>
        <w:t>n</w:t>
      </w:r>
      <w:r w:rsidR="005324D4" w:rsidRPr="005F4762">
        <w:rPr>
          <w:rFonts w:ascii="Arial" w:hAnsi="Arial" w:cs="Arial"/>
        </w:rPr>
        <w:t xml:space="preserve"> </w:t>
      </w:r>
      <w:r w:rsidR="00B92BE6" w:rsidRPr="005F4762">
        <w:rPr>
          <w:rFonts w:ascii="Arial" w:hAnsi="Arial" w:cs="Arial"/>
        </w:rPr>
        <w:t xml:space="preserve">when labelling documents. </w:t>
      </w:r>
    </w:p>
    <w:p w14:paraId="12FD439C" w14:textId="77777777" w:rsidR="00B92BE6" w:rsidRPr="005F4762" w:rsidRDefault="00000000" w:rsidP="00B92BE6">
      <w:pPr>
        <w:jc w:val="both"/>
        <w:rPr>
          <w:rFonts w:ascii="Arial" w:hAnsi="Arial" w:cs="Arial"/>
        </w:rPr>
      </w:pPr>
      <w:sdt>
        <w:sdtPr>
          <w:rPr>
            <w:rFonts w:ascii="Arial" w:hAnsi="Arial" w:cs="Arial"/>
          </w:rPr>
          <w:id w:val="1823078722"/>
          <w14:checkbox>
            <w14:checked w14:val="0"/>
            <w14:checkedState w14:val="2612" w14:font="MS Gothic"/>
            <w14:uncheckedState w14:val="2610" w14:font="MS Gothic"/>
          </w14:checkbox>
        </w:sdtPr>
        <w:sdtContent>
          <w:r w:rsidR="00B92BE6">
            <w:rPr>
              <w:rFonts w:ascii="MS Gothic" w:eastAsia="MS Gothic" w:hAnsi="MS Gothic" w:cs="Arial" w:hint="eastAsia"/>
            </w:rPr>
            <w:t>☐</w:t>
          </w:r>
        </w:sdtContent>
      </w:sdt>
      <w:r w:rsidR="00B92BE6" w:rsidRPr="005F4762">
        <w:rPr>
          <w:rFonts w:ascii="Arial" w:hAnsi="Arial" w:cs="Arial"/>
        </w:rPr>
        <w:t xml:space="preserve"> After clicking the Finish button, you’ll be taken back to the project workspace.  Click </w:t>
      </w:r>
      <w:r w:rsidR="00B92BE6">
        <w:rPr>
          <w:rFonts w:ascii="Arial" w:hAnsi="Arial" w:cs="Arial"/>
        </w:rPr>
        <w:t>SUBMIT</w:t>
      </w:r>
      <w:r w:rsidR="00B92BE6" w:rsidRPr="005F4762">
        <w:rPr>
          <w:rFonts w:ascii="Arial" w:hAnsi="Arial" w:cs="Arial"/>
        </w:rPr>
        <w:t xml:space="preserve"> on the left side of the screen. Only the PI and PI proxy are able to click</w:t>
      </w:r>
      <w:r w:rsidR="00B92BE6">
        <w:rPr>
          <w:rFonts w:ascii="Arial" w:hAnsi="Arial" w:cs="Arial"/>
        </w:rPr>
        <w:t xml:space="preserve"> SUBMIT</w:t>
      </w:r>
      <w:r w:rsidR="00B92BE6" w:rsidRPr="005F4762">
        <w:rPr>
          <w:rFonts w:ascii="Arial" w:hAnsi="Arial" w:cs="Arial"/>
        </w:rPr>
        <w:t xml:space="preserve">. Without clicking </w:t>
      </w:r>
      <w:r w:rsidR="00B92BE6">
        <w:rPr>
          <w:rFonts w:ascii="Arial" w:hAnsi="Arial" w:cs="Arial"/>
        </w:rPr>
        <w:t>SUBMIT</w:t>
      </w:r>
      <w:r w:rsidR="00B92BE6" w:rsidRPr="005F4762">
        <w:rPr>
          <w:rFonts w:ascii="Arial" w:hAnsi="Arial" w:cs="Arial"/>
        </w:rPr>
        <w:t xml:space="preserve">, the submission has not been sent to the IRB for review and will remain with the study team until </w:t>
      </w:r>
      <w:r w:rsidR="00B92BE6">
        <w:rPr>
          <w:rFonts w:ascii="Arial" w:hAnsi="Arial" w:cs="Arial"/>
        </w:rPr>
        <w:t>SUBMIT</w:t>
      </w:r>
      <w:r w:rsidR="00B92BE6" w:rsidRPr="005F4762">
        <w:rPr>
          <w:rFonts w:ascii="Arial" w:hAnsi="Arial" w:cs="Arial"/>
        </w:rPr>
        <w:t xml:space="preserve"> </w:t>
      </w:r>
      <w:r w:rsidR="00B92BE6">
        <w:rPr>
          <w:rFonts w:ascii="Arial" w:hAnsi="Arial" w:cs="Arial"/>
        </w:rPr>
        <w:t>is clicked</w:t>
      </w:r>
      <w:r w:rsidR="00B92BE6" w:rsidRPr="005F4762">
        <w:rPr>
          <w:rFonts w:ascii="Arial" w:hAnsi="Arial" w:cs="Arial"/>
        </w:rPr>
        <w:t>.</w:t>
      </w:r>
    </w:p>
    <w:p w14:paraId="1917763D" w14:textId="1C96B8B5" w:rsidR="00B92BE6" w:rsidRPr="00BD6562" w:rsidRDefault="00000000" w:rsidP="00B92BE6">
      <w:pPr>
        <w:ind w:left="360"/>
        <w:jc w:val="both"/>
        <w:rPr>
          <w:rFonts w:ascii="Arial" w:hAnsi="Arial" w:cs="Arial"/>
        </w:rPr>
      </w:pPr>
      <w:sdt>
        <w:sdtPr>
          <w:rPr>
            <w:rFonts w:ascii="Arial" w:hAnsi="Arial" w:cs="Arial"/>
          </w:rPr>
          <w:id w:val="-1074283032"/>
          <w14:checkbox>
            <w14:checked w14:val="0"/>
            <w14:checkedState w14:val="2612" w14:font="MS Gothic"/>
            <w14:uncheckedState w14:val="2610" w14:font="MS Gothic"/>
          </w14:checkbox>
        </w:sdtPr>
        <w:sdtContent>
          <w:r w:rsidR="00B92BE6">
            <w:rPr>
              <w:rFonts w:ascii="MS Gothic" w:eastAsia="MS Gothic" w:hAnsi="MS Gothic" w:cs="Arial" w:hint="eastAsia"/>
            </w:rPr>
            <w:t>☐</w:t>
          </w:r>
        </w:sdtContent>
      </w:sdt>
      <w:r w:rsidR="00B92BE6" w:rsidRPr="005F4762">
        <w:rPr>
          <w:rFonts w:ascii="Arial" w:hAnsi="Arial" w:cs="Arial"/>
        </w:rPr>
        <w:t xml:space="preserve"> The PI proxy is a role assigned to a study team member by the PI. Only the PI can assign a PI proxy.</w:t>
      </w:r>
      <w:r w:rsidR="00CA68A9">
        <w:rPr>
          <w:rFonts w:ascii="Arial" w:hAnsi="Arial" w:cs="Arial"/>
        </w:rPr>
        <w:t xml:space="preserve"> </w:t>
      </w:r>
      <w:r w:rsidR="00CA68A9" w:rsidRPr="00BD6562">
        <w:rPr>
          <w:rFonts w:ascii="Arial" w:hAnsi="Arial" w:cs="Arial"/>
        </w:rPr>
        <w:t xml:space="preserve">There can be multiple PI proxies assigned to a project. </w:t>
      </w:r>
      <w:r w:rsidR="005324D4" w:rsidRPr="00BD6562">
        <w:rPr>
          <w:rFonts w:ascii="Arial" w:hAnsi="Arial" w:cs="Arial"/>
        </w:rPr>
        <w:t>See HRP-924-Guidance-CV-PI Proxy-Primary Contacts</w:t>
      </w:r>
      <w:r w:rsidR="00B92BE6" w:rsidRPr="00BD6562">
        <w:rPr>
          <w:rFonts w:ascii="Arial" w:hAnsi="Arial" w:cs="Arial"/>
        </w:rPr>
        <w:t>.</w:t>
      </w:r>
    </w:p>
    <w:p w14:paraId="341FCF56" w14:textId="77777777" w:rsidR="00B92BE6" w:rsidRPr="0041152A" w:rsidRDefault="00B92BE6" w:rsidP="00B92BE6">
      <w:pPr>
        <w:spacing w:before="120" w:after="120" w:line="276" w:lineRule="auto"/>
        <w:ind w:left="360" w:hanging="360"/>
        <w:jc w:val="both"/>
        <w:rPr>
          <w:rFonts w:ascii="Arial" w:hAnsi="Arial" w:cs="Arial"/>
        </w:rPr>
      </w:pPr>
    </w:p>
    <w:p w14:paraId="4361F387" w14:textId="77777777" w:rsidR="00A3400A" w:rsidRPr="0041152A" w:rsidRDefault="00B92BE6" w:rsidP="003D29AB">
      <w:pPr>
        <w:pStyle w:val="SectionHeading-HCG"/>
        <w:spacing w:before="120" w:after="120" w:line="276" w:lineRule="auto"/>
        <w:rPr>
          <w:sz w:val="22"/>
          <w:szCs w:val="22"/>
        </w:rPr>
      </w:pPr>
      <w:bookmarkStart w:id="1" w:name="_Hlk110232981"/>
      <w:r>
        <w:t>FINAL REPORT</w:t>
      </w:r>
      <w:r w:rsidR="0041152A" w:rsidRPr="0041152A">
        <w:t xml:space="preserve"> </w:t>
      </w:r>
    </w:p>
    <w:p w14:paraId="1FC8615B" w14:textId="77777777" w:rsidR="00B92BE6" w:rsidRDefault="00B92BE6" w:rsidP="00B92BE6">
      <w:pPr>
        <w:pStyle w:val="PrimarySectionText-HCG"/>
        <w:spacing w:before="120"/>
        <w:ind w:left="0" w:firstLine="0"/>
        <w:rPr>
          <w:rFonts w:cs="Arial"/>
          <w:b/>
        </w:rPr>
      </w:pPr>
      <w:r w:rsidRPr="00B92BE6">
        <w:rPr>
          <w:rFonts w:cs="Arial"/>
          <w:b/>
        </w:rPr>
        <w:t>To close out a study in RUTH, navigate to the parent study. The parent study is the approved study that is found on the Active tab of the IRB submissions page in RUTH.  On the left side of the screen choose “Modification/CR”, then “Continuing Review”.</w:t>
      </w:r>
      <w:r w:rsidR="00C51B06" w:rsidRPr="00B92BE6">
        <w:rPr>
          <w:rFonts w:cs="Arial"/>
          <w:b/>
        </w:rPr>
        <w:t xml:space="preserve"> </w:t>
      </w:r>
      <w:r w:rsidR="0041152A" w:rsidRPr="00B92BE6">
        <w:rPr>
          <w:rFonts w:cs="Arial"/>
          <w:b/>
        </w:rPr>
        <w:t xml:space="preserve"> </w:t>
      </w:r>
    </w:p>
    <w:p w14:paraId="654B9555" w14:textId="77777777" w:rsidR="00B92BE6" w:rsidRPr="00B92BE6" w:rsidRDefault="00000000" w:rsidP="00B92BE6">
      <w:pPr>
        <w:jc w:val="both"/>
        <w:rPr>
          <w:rFonts w:ascii="Arial" w:hAnsi="Arial" w:cs="Arial"/>
        </w:rPr>
      </w:pPr>
      <w:sdt>
        <w:sdtPr>
          <w:rPr>
            <w:rFonts w:ascii="Arial" w:hAnsi="Arial" w:cs="Arial"/>
          </w:rPr>
          <w:id w:val="-930354175"/>
          <w14:checkbox>
            <w14:checked w14:val="0"/>
            <w14:checkedState w14:val="2612" w14:font="MS Gothic"/>
            <w14:uncheckedState w14:val="2610" w14:font="MS Gothic"/>
          </w14:checkbox>
        </w:sdtPr>
        <w:sdtContent>
          <w:r w:rsidR="00B92BE6">
            <w:rPr>
              <w:rFonts w:ascii="MS Gothic" w:eastAsia="MS Gothic" w:hAnsi="MS Gothic" w:cs="Arial" w:hint="eastAsia"/>
            </w:rPr>
            <w:t>☐</w:t>
          </w:r>
        </w:sdtContent>
      </w:sdt>
      <w:r w:rsidR="00B92BE6" w:rsidRPr="00B92BE6">
        <w:rPr>
          <w:rFonts w:ascii="Arial" w:hAnsi="Arial" w:cs="Arial"/>
        </w:rPr>
        <w:t xml:space="preserve"> Fill in all RUTH smart form fields for continuing review. Use the question mark icon to understand what detail is expected for each field in the RUTH Smart form and ensure you provide complete and accurate information in all fields.</w:t>
      </w:r>
    </w:p>
    <w:p w14:paraId="1FACBD57" w14:textId="6EA4390A" w:rsidR="00B92BE6" w:rsidRPr="00B92BE6" w:rsidRDefault="00B92BE6" w:rsidP="00B92BE6">
      <w:pPr>
        <w:jc w:val="both"/>
        <w:rPr>
          <w:rFonts w:ascii="Arial" w:hAnsi="Arial" w:cs="Arial"/>
        </w:rPr>
      </w:pPr>
      <w:r w:rsidRPr="00B92BE6">
        <w:rPr>
          <w:rFonts w:ascii="Arial" w:hAnsi="Arial" w:cs="Arial"/>
        </w:rPr>
        <w:tab/>
      </w:r>
      <w:sdt>
        <w:sdtPr>
          <w:rPr>
            <w:rFonts w:ascii="Arial" w:hAnsi="Arial" w:cs="Arial"/>
          </w:rPr>
          <w:id w:val="880216193"/>
          <w14:checkbox>
            <w14:checked w14:val="0"/>
            <w14:checkedState w14:val="2612" w14:font="MS Gothic"/>
            <w14:uncheckedState w14:val="2610" w14:font="MS Gothic"/>
          </w14:checkbox>
        </w:sdtPr>
        <w:sdtContent>
          <w:r w:rsidRPr="00B92BE6">
            <w:rPr>
              <w:rFonts w:ascii="Segoe UI Symbol" w:eastAsia="MS Gothic" w:hAnsi="Segoe UI Symbol" w:cs="Segoe UI Symbol"/>
            </w:rPr>
            <w:t>☐</w:t>
          </w:r>
        </w:sdtContent>
      </w:sdt>
      <w:r w:rsidRPr="00B92BE6">
        <w:rPr>
          <w:rFonts w:ascii="Arial" w:hAnsi="Arial" w:cs="Arial"/>
        </w:rPr>
        <w:t xml:space="preserve"> In Question #4, </w:t>
      </w:r>
      <w:r w:rsidR="008C0473">
        <w:rPr>
          <w:rFonts w:ascii="Arial" w:hAnsi="Arial" w:cs="Arial"/>
        </w:rPr>
        <w:t xml:space="preserve">in order to close the study, </w:t>
      </w:r>
      <w:r w:rsidRPr="00B92BE6">
        <w:rPr>
          <w:rFonts w:ascii="Arial" w:hAnsi="Arial" w:cs="Arial"/>
        </w:rPr>
        <w:t>the first four boxes must be</w:t>
      </w:r>
      <w:r w:rsidR="008C0473">
        <w:rPr>
          <w:rFonts w:ascii="Arial" w:hAnsi="Arial" w:cs="Arial"/>
        </w:rPr>
        <w:t xml:space="preserve"> answered/</w:t>
      </w:r>
      <w:r w:rsidRPr="00B92BE6">
        <w:rPr>
          <w:rFonts w:ascii="Arial" w:hAnsi="Arial" w:cs="Arial"/>
        </w:rPr>
        <w:t xml:space="preserve">selected </w:t>
      </w:r>
    </w:p>
    <w:p w14:paraId="40E875D1" w14:textId="76E8E02A" w:rsidR="00B92BE6" w:rsidRPr="00B92BE6" w:rsidRDefault="00000000" w:rsidP="00B92BE6">
      <w:pPr>
        <w:jc w:val="both"/>
        <w:rPr>
          <w:rFonts w:ascii="Arial" w:hAnsi="Arial" w:cs="Arial"/>
        </w:rPr>
      </w:pPr>
      <w:sdt>
        <w:sdtPr>
          <w:rPr>
            <w:rFonts w:ascii="Arial" w:hAnsi="Arial" w:cs="Arial"/>
          </w:rPr>
          <w:id w:val="855545643"/>
          <w14:checkbox>
            <w14:checked w14:val="0"/>
            <w14:checkedState w14:val="2612" w14:font="MS Gothic"/>
            <w14:uncheckedState w14:val="2610" w14:font="MS Gothic"/>
          </w14:checkbox>
        </w:sdtPr>
        <w:sdtContent>
          <w:r w:rsidR="00B92BE6" w:rsidRPr="00B92BE6">
            <w:rPr>
              <w:rFonts w:ascii="Segoe UI Symbol" w:eastAsia="MS Gothic" w:hAnsi="Segoe UI Symbol" w:cs="Segoe UI Symbol"/>
            </w:rPr>
            <w:t>☐</w:t>
          </w:r>
        </w:sdtContent>
      </w:sdt>
      <w:r w:rsidR="00B92BE6" w:rsidRPr="00B92BE6">
        <w:rPr>
          <w:rFonts w:ascii="Arial" w:hAnsi="Arial" w:cs="Arial"/>
        </w:rPr>
        <w:t xml:space="preserve"> Attach a final report document</w:t>
      </w:r>
      <w:r w:rsidR="008C0473">
        <w:rPr>
          <w:rFonts w:ascii="Arial" w:hAnsi="Arial" w:cs="Arial"/>
        </w:rPr>
        <w:t xml:space="preserve"> providing a progress report of the last year of the study, providing information on </w:t>
      </w:r>
      <w:r w:rsidR="00B92BE6" w:rsidRPr="00B92BE6">
        <w:rPr>
          <w:rFonts w:ascii="Arial" w:hAnsi="Arial" w:cs="Arial"/>
        </w:rPr>
        <w:t xml:space="preserve"> why the research is being closed and what the plans are for the data and</w:t>
      </w:r>
      <w:r w:rsidR="008C0473">
        <w:rPr>
          <w:rFonts w:ascii="Arial" w:hAnsi="Arial" w:cs="Arial"/>
        </w:rPr>
        <w:t>/or</w:t>
      </w:r>
      <w:r w:rsidR="00B92BE6" w:rsidRPr="00B92BE6">
        <w:rPr>
          <w:rFonts w:ascii="Arial" w:hAnsi="Arial" w:cs="Arial"/>
        </w:rPr>
        <w:t xml:space="preserve"> samples collected in the study</w:t>
      </w:r>
      <w:r w:rsidR="008C0473">
        <w:rPr>
          <w:rFonts w:ascii="Arial" w:hAnsi="Arial" w:cs="Arial"/>
        </w:rPr>
        <w:t>, whether the data are being archived, destroyed or sent off site, etc. Please be sure to review the ISMMS Faculty Handbook for your responsibilities/requirements on data management/storage, etc.</w:t>
      </w:r>
    </w:p>
    <w:p w14:paraId="30FCAA25" w14:textId="77777777" w:rsidR="00B92BE6" w:rsidRPr="00B92BE6" w:rsidRDefault="00000000" w:rsidP="00B92BE6">
      <w:pPr>
        <w:jc w:val="both"/>
        <w:rPr>
          <w:rFonts w:ascii="Arial" w:hAnsi="Arial" w:cs="Arial"/>
        </w:rPr>
      </w:pPr>
      <w:sdt>
        <w:sdtPr>
          <w:rPr>
            <w:rFonts w:ascii="Arial" w:hAnsi="Arial" w:cs="Arial"/>
          </w:rPr>
          <w:id w:val="-1399670564"/>
          <w14:checkbox>
            <w14:checked w14:val="0"/>
            <w14:checkedState w14:val="2612" w14:font="MS Gothic"/>
            <w14:uncheckedState w14:val="2610" w14:font="MS Gothic"/>
          </w14:checkbox>
        </w:sdtPr>
        <w:sdtContent>
          <w:r w:rsidR="00B92BE6" w:rsidRPr="00B92BE6">
            <w:rPr>
              <w:rFonts w:ascii="Segoe UI Symbol" w:eastAsia="MS Gothic" w:hAnsi="Segoe UI Symbol" w:cs="Segoe UI Symbol"/>
            </w:rPr>
            <w:t>☐</w:t>
          </w:r>
        </w:sdtContent>
      </w:sdt>
      <w:r w:rsidR="00B92BE6" w:rsidRPr="00B92BE6">
        <w:rPr>
          <w:rFonts w:ascii="Arial" w:hAnsi="Arial" w:cs="Arial"/>
        </w:rPr>
        <w:t xml:space="preserve"> Attach NIH/FDA progress reports, if applicable.</w:t>
      </w:r>
    </w:p>
    <w:p w14:paraId="68181166" w14:textId="77777777" w:rsidR="00B92BE6" w:rsidRPr="00B92BE6" w:rsidRDefault="00000000" w:rsidP="00B92BE6">
      <w:pPr>
        <w:jc w:val="both"/>
        <w:rPr>
          <w:rFonts w:ascii="Arial" w:hAnsi="Arial" w:cs="Arial"/>
        </w:rPr>
      </w:pPr>
      <w:sdt>
        <w:sdtPr>
          <w:rPr>
            <w:rFonts w:ascii="Arial" w:hAnsi="Arial" w:cs="Arial"/>
          </w:rPr>
          <w:id w:val="1189185003"/>
          <w14:checkbox>
            <w14:checked w14:val="0"/>
            <w14:checkedState w14:val="2612" w14:font="MS Gothic"/>
            <w14:uncheckedState w14:val="2610" w14:font="MS Gothic"/>
          </w14:checkbox>
        </w:sdtPr>
        <w:sdtContent>
          <w:r w:rsidR="00B92BE6" w:rsidRPr="00B92BE6">
            <w:rPr>
              <w:rFonts w:ascii="Segoe UI Symbol" w:eastAsia="MS Gothic" w:hAnsi="Segoe UI Symbol" w:cs="Segoe UI Symbol"/>
            </w:rPr>
            <w:t>☐</w:t>
          </w:r>
        </w:sdtContent>
      </w:sdt>
      <w:r w:rsidR="00B92BE6" w:rsidRPr="00B92BE6">
        <w:rPr>
          <w:rFonts w:ascii="Arial" w:hAnsi="Arial" w:cs="Arial"/>
        </w:rPr>
        <w:t xml:space="preserve"> Attach DSMB Reports, if applicable.</w:t>
      </w:r>
    </w:p>
    <w:p w14:paraId="7E606C96" w14:textId="77777777" w:rsidR="00B92BE6" w:rsidRPr="00B92BE6" w:rsidRDefault="00000000" w:rsidP="00B92BE6">
      <w:pPr>
        <w:jc w:val="both"/>
        <w:rPr>
          <w:rFonts w:ascii="Arial" w:hAnsi="Arial" w:cs="Arial"/>
        </w:rPr>
      </w:pPr>
      <w:sdt>
        <w:sdtPr>
          <w:rPr>
            <w:rFonts w:ascii="Arial" w:hAnsi="Arial" w:cs="Arial"/>
          </w:rPr>
          <w:id w:val="-531572864"/>
          <w14:checkbox>
            <w14:checked w14:val="0"/>
            <w14:checkedState w14:val="2612" w14:font="MS Gothic"/>
            <w14:uncheckedState w14:val="2610" w14:font="MS Gothic"/>
          </w14:checkbox>
        </w:sdtPr>
        <w:sdtContent>
          <w:r w:rsidR="00B92BE6" w:rsidRPr="00B92BE6">
            <w:rPr>
              <w:rFonts w:ascii="Segoe UI Symbol" w:eastAsia="MS Gothic" w:hAnsi="Segoe UI Symbol" w:cs="Segoe UI Symbol"/>
            </w:rPr>
            <w:t>☐</w:t>
          </w:r>
        </w:sdtContent>
      </w:sdt>
      <w:r w:rsidR="00B92BE6" w:rsidRPr="00B92BE6">
        <w:rPr>
          <w:rFonts w:ascii="Arial" w:hAnsi="Arial" w:cs="Arial"/>
        </w:rPr>
        <w:t xml:space="preserve"> Attach Adverse Event logs, if applicable.</w:t>
      </w:r>
    </w:p>
    <w:p w14:paraId="5432C455" w14:textId="77777777" w:rsidR="00B92BE6" w:rsidRPr="00B92BE6" w:rsidRDefault="00000000" w:rsidP="00B92BE6">
      <w:pPr>
        <w:jc w:val="both"/>
        <w:rPr>
          <w:rFonts w:ascii="Arial" w:hAnsi="Arial" w:cs="Arial"/>
        </w:rPr>
      </w:pPr>
      <w:sdt>
        <w:sdtPr>
          <w:rPr>
            <w:rFonts w:ascii="Arial" w:hAnsi="Arial" w:cs="Arial"/>
          </w:rPr>
          <w:id w:val="-1122074524"/>
          <w14:checkbox>
            <w14:checked w14:val="0"/>
            <w14:checkedState w14:val="2612" w14:font="MS Gothic"/>
            <w14:uncheckedState w14:val="2610" w14:font="MS Gothic"/>
          </w14:checkbox>
        </w:sdtPr>
        <w:sdtContent>
          <w:r w:rsidR="00B92BE6" w:rsidRPr="00B92BE6">
            <w:rPr>
              <w:rFonts w:ascii="Segoe UI Symbol" w:eastAsia="MS Gothic" w:hAnsi="Segoe UI Symbol" w:cs="Segoe UI Symbol"/>
            </w:rPr>
            <w:t>☐</w:t>
          </w:r>
        </w:sdtContent>
      </w:sdt>
      <w:r w:rsidR="00B92BE6" w:rsidRPr="00B92BE6">
        <w:rPr>
          <w:rFonts w:ascii="Arial" w:hAnsi="Arial" w:cs="Arial"/>
        </w:rPr>
        <w:t xml:space="preserve"> Complete and attach the HRP-212B, if study involves specimen/data banking (found in the RUTH Library under General).</w:t>
      </w:r>
    </w:p>
    <w:p w14:paraId="1167909B" w14:textId="5510E097" w:rsidR="00B92BE6" w:rsidRPr="00B92BE6" w:rsidRDefault="00B92BE6" w:rsidP="00B97DA3">
      <w:pPr>
        <w:jc w:val="both"/>
      </w:pPr>
      <w:r w:rsidRPr="00B92BE6">
        <w:rPr>
          <w:rFonts w:ascii="Arial" w:hAnsi="Arial" w:cs="Arial"/>
        </w:rPr>
        <w:tab/>
      </w:r>
      <w:sdt>
        <w:sdtPr>
          <w:rPr>
            <w:rFonts w:ascii="Arial" w:hAnsi="Arial" w:cs="Arial"/>
          </w:rPr>
          <w:id w:val="-1120990151"/>
          <w14:checkbox>
            <w14:checked w14:val="0"/>
            <w14:checkedState w14:val="2612" w14:font="MS Gothic"/>
            <w14:uncheckedState w14:val="2610" w14:font="MS Gothic"/>
          </w14:checkbox>
        </w:sdtPr>
        <w:sdtContent>
          <w:r w:rsidRPr="00B92BE6">
            <w:rPr>
              <w:rFonts w:ascii="Segoe UI Symbol" w:eastAsia="MS Gothic" w:hAnsi="Segoe UI Symbol" w:cs="Segoe UI Symbol"/>
            </w:rPr>
            <w:t>☐</w:t>
          </w:r>
        </w:sdtContent>
      </w:sdt>
      <w:r w:rsidRPr="00B92BE6">
        <w:rPr>
          <w:rFonts w:ascii="Arial" w:hAnsi="Arial" w:cs="Arial"/>
        </w:rPr>
        <w:t xml:space="preserve"> If the study is banking specimen/ data, then the study cannot be closed.</w:t>
      </w:r>
      <w:r w:rsidR="008C0473">
        <w:rPr>
          <w:rFonts w:ascii="Arial" w:hAnsi="Arial" w:cs="Arial"/>
        </w:rPr>
        <w:t xml:space="preserve"> See your consent form for more information.  If you have future use/banking questions </w:t>
      </w:r>
      <w:proofErr w:type="spellStart"/>
      <w:r w:rsidR="008C0473">
        <w:rPr>
          <w:rFonts w:ascii="Arial" w:hAnsi="Arial" w:cs="Arial"/>
        </w:rPr>
        <w:t>its</w:t>
      </w:r>
      <w:proofErr w:type="spellEnd"/>
      <w:r w:rsidR="008C0473">
        <w:rPr>
          <w:rFonts w:ascii="Arial" w:hAnsi="Arial" w:cs="Arial"/>
        </w:rPr>
        <w:t xml:space="preserve"> unlikely your project can be closed.  Contact the </w:t>
      </w:r>
      <w:hyperlink r:id="rId18" w:history="1">
        <w:r w:rsidR="008C0473" w:rsidRPr="007079DA">
          <w:rPr>
            <w:rStyle w:val="Hyperlink"/>
            <w:rFonts w:ascii="Arial" w:hAnsi="Arial" w:cs="Arial"/>
          </w:rPr>
          <w:t>IRB@mssm.edu</w:t>
        </w:r>
      </w:hyperlink>
      <w:r w:rsidR="008C0473">
        <w:rPr>
          <w:rFonts w:ascii="Arial" w:hAnsi="Arial" w:cs="Arial"/>
        </w:rPr>
        <w:t xml:space="preserve"> email box for help.</w:t>
      </w:r>
    </w:p>
    <w:p w14:paraId="4D234BDF" w14:textId="13686010" w:rsidR="005F4762" w:rsidRPr="005F4762" w:rsidRDefault="00000000" w:rsidP="005F4762">
      <w:pPr>
        <w:jc w:val="both"/>
        <w:rPr>
          <w:rFonts w:ascii="Arial" w:hAnsi="Arial" w:cs="Arial"/>
        </w:rPr>
      </w:pPr>
      <w:sdt>
        <w:sdtPr>
          <w:rPr>
            <w:rFonts w:ascii="Arial" w:hAnsi="Arial" w:cs="Arial"/>
          </w:rPr>
          <w:id w:val="-1800215964"/>
          <w14:checkbox>
            <w14:checked w14:val="0"/>
            <w14:checkedState w14:val="2612" w14:font="MS Gothic"/>
            <w14:uncheckedState w14:val="2610" w14:font="MS Gothic"/>
          </w14:checkbox>
        </w:sdtPr>
        <w:sdtContent>
          <w:r w:rsidR="00B92BE6">
            <w:rPr>
              <w:rFonts w:ascii="MS Gothic" w:eastAsia="MS Gothic" w:hAnsi="MS Gothic" w:cs="Arial" w:hint="eastAsia"/>
            </w:rPr>
            <w:t>☐</w:t>
          </w:r>
        </w:sdtContent>
      </w:sdt>
      <w:r w:rsidR="005F4762" w:rsidRPr="005F4762">
        <w:rPr>
          <w:rFonts w:ascii="Arial" w:hAnsi="Arial" w:cs="Arial"/>
        </w:rPr>
        <w:t xml:space="preserve"> You must use </w:t>
      </w:r>
      <w:r w:rsidR="005324D4">
        <w:rPr>
          <w:rFonts w:ascii="Arial" w:hAnsi="Arial" w:cs="Arial"/>
        </w:rPr>
        <w:t xml:space="preserve">the </w:t>
      </w:r>
      <w:r w:rsidR="005324D4" w:rsidRPr="005324D4">
        <w:rPr>
          <w:rFonts w:ascii="Arial" w:hAnsi="Arial" w:cs="Arial"/>
        </w:rPr>
        <w:t>HRP-903-Guidance-PPHS File Naming Conventio</w:t>
      </w:r>
      <w:r w:rsidR="005324D4">
        <w:rPr>
          <w:rFonts w:ascii="Arial" w:hAnsi="Arial" w:cs="Arial"/>
        </w:rPr>
        <w:t>n</w:t>
      </w:r>
      <w:r w:rsidR="005324D4" w:rsidRPr="005F4762">
        <w:rPr>
          <w:rFonts w:ascii="Arial" w:hAnsi="Arial" w:cs="Arial"/>
        </w:rPr>
        <w:t xml:space="preserve"> </w:t>
      </w:r>
      <w:r w:rsidR="005F4762" w:rsidRPr="005F4762">
        <w:rPr>
          <w:rFonts w:ascii="Arial" w:hAnsi="Arial" w:cs="Arial"/>
        </w:rPr>
        <w:t xml:space="preserve">when labelling documents. </w:t>
      </w:r>
    </w:p>
    <w:p w14:paraId="6CCA3822" w14:textId="057FA931" w:rsidR="00A3400A" w:rsidRDefault="00000000" w:rsidP="00B97DA3">
      <w:pPr>
        <w:jc w:val="both"/>
        <w:rPr>
          <w:rFonts w:ascii="Arial" w:hAnsi="Arial" w:cs="Arial"/>
        </w:rPr>
      </w:pPr>
      <w:sdt>
        <w:sdtPr>
          <w:rPr>
            <w:rFonts w:ascii="Arial" w:hAnsi="Arial" w:cs="Arial"/>
          </w:rPr>
          <w:id w:val="1593201692"/>
          <w14:checkbox>
            <w14:checked w14:val="0"/>
            <w14:checkedState w14:val="2612" w14:font="MS Gothic"/>
            <w14:uncheckedState w14:val="2610" w14:font="MS Gothic"/>
          </w14:checkbox>
        </w:sdtPr>
        <w:sdtContent>
          <w:r w:rsidR="005F4762">
            <w:rPr>
              <w:rFonts w:ascii="MS Gothic" w:eastAsia="MS Gothic" w:hAnsi="MS Gothic" w:cs="Arial" w:hint="eastAsia"/>
            </w:rPr>
            <w:t>☐</w:t>
          </w:r>
        </w:sdtContent>
      </w:sdt>
      <w:r w:rsidR="005F4762" w:rsidRPr="005F4762">
        <w:rPr>
          <w:rFonts w:ascii="Arial" w:hAnsi="Arial" w:cs="Arial"/>
        </w:rPr>
        <w:t xml:space="preserve"> After clicking the Finish button, you’ll be taken back to the project workspace.  Click </w:t>
      </w:r>
      <w:r w:rsidR="005F4762">
        <w:rPr>
          <w:rFonts w:ascii="Arial" w:hAnsi="Arial" w:cs="Arial"/>
        </w:rPr>
        <w:t>SUBMIT</w:t>
      </w:r>
      <w:r w:rsidR="005F4762" w:rsidRPr="005F4762">
        <w:rPr>
          <w:rFonts w:ascii="Arial" w:hAnsi="Arial" w:cs="Arial"/>
        </w:rPr>
        <w:t xml:space="preserve"> on the left side of the screen. Only the PI and PI proxy are able to click</w:t>
      </w:r>
      <w:r w:rsidR="005F4762">
        <w:rPr>
          <w:rFonts w:ascii="Arial" w:hAnsi="Arial" w:cs="Arial"/>
        </w:rPr>
        <w:t xml:space="preserve"> SUBMIT</w:t>
      </w:r>
      <w:r w:rsidR="005F4762" w:rsidRPr="005F4762">
        <w:rPr>
          <w:rFonts w:ascii="Arial" w:hAnsi="Arial" w:cs="Arial"/>
        </w:rPr>
        <w:t xml:space="preserve">. Without clicking </w:t>
      </w:r>
      <w:r w:rsidR="005F4762">
        <w:rPr>
          <w:rFonts w:ascii="Arial" w:hAnsi="Arial" w:cs="Arial"/>
        </w:rPr>
        <w:t>SUBMIT</w:t>
      </w:r>
      <w:r w:rsidR="005F4762" w:rsidRPr="005F4762">
        <w:rPr>
          <w:rFonts w:ascii="Arial" w:hAnsi="Arial" w:cs="Arial"/>
        </w:rPr>
        <w:t xml:space="preserve">, the submission has not been sent to the IRB for review and will remain with the study team until </w:t>
      </w:r>
      <w:r w:rsidR="005F4762">
        <w:rPr>
          <w:rFonts w:ascii="Arial" w:hAnsi="Arial" w:cs="Arial"/>
        </w:rPr>
        <w:t>SUBMIT</w:t>
      </w:r>
      <w:r w:rsidR="005F4762" w:rsidRPr="005F4762">
        <w:rPr>
          <w:rFonts w:ascii="Arial" w:hAnsi="Arial" w:cs="Arial"/>
        </w:rPr>
        <w:t xml:space="preserve"> </w:t>
      </w:r>
      <w:r w:rsidR="005F4762">
        <w:rPr>
          <w:rFonts w:ascii="Arial" w:hAnsi="Arial" w:cs="Arial"/>
        </w:rPr>
        <w:t>is clicked</w:t>
      </w:r>
      <w:r w:rsidR="005F4762" w:rsidRPr="005F4762">
        <w:rPr>
          <w:rFonts w:ascii="Arial" w:hAnsi="Arial" w:cs="Arial"/>
        </w:rPr>
        <w:t>.</w:t>
      </w:r>
      <w:bookmarkEnd w:id="1"/>
    </w:p>
    <w:p w14:paraId="49DF8CCF" w14:textId="77777777" w:rsidR="00CA68A9" w:rsidRPr="005324D4" w:rsidRDefault="00CA68A9" w:rsidP="00CA68A9">
      <w:pPr>
        <w:ind w:left="360"/>
        <w:jc w:val="both"/>
        <w:rPr>
          <w:rFonts w:ascii="Arial" w:hAnsi="Arial" w:cs="Arial"/>
        </w:rPr>
      </w:pPr>
      <w:r>
        <w:rPr>
          <w:rFonts w:ascii="Arial" w:hAnsi="Arial" w:cs="Arial"/>
        </w:rPr>
        <w:tab/>
      </w:r>
      <w:sdt>
        <w:sdtPr>
          <w:rPr>
            <w:rFonts w:ascii="Arial" w:hAnsi="Arial" w:cs="Arial"/>
          </w:rPr>
          <w:id w:val="906651624"/>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Pr="005F4762">
        <w:rPr>
          <w:rFonts w:ascii="Arial" w:hAnsi="Arial" w:cs="Arial"/>
        </w:rPr>
        <w:t xml:space="preserve"> The PI proxy is a role assigned to a study team member by the PI. Only the PI can assign a PI proxy.</w:t>
      </w:r>
      <w:r>
        <w:rPr>
          <w:rFonts w:ascii="Arial" w:hAnsi="Arial" w:cs="Arial"/>
        </w:rPr>
        <w:t xml:space="preserve"> </w:t>
      </w:r>
      <w:r w:rsidRPr="00BD6562">
        <w:rPr>
          <w:rFonts w:ascii="Arial" w:hAnsi="Arial" w:cs="Arial"/>
        </w:rPr>
        <w:t xml:space="preserve">There can be multiple PI proxies assigned to a project. See </w:t>
      </w:r>
      <w:r w:rsidRPr="005324D4">
        <w:rPr>
          <w:rFonts w:ascii="Arial" w:hAnsi="Arial" w:cs="Arial"/>
        </w:rPr>
        <w:t>HRP-924-Guidance-CV-PI Proxy-Primary Contacts.</w:t>
      </w:r>
    </w:p>
    <w:p w14:paraId="0D8A7321" w14:textId="7A382841" w:rsidR="00CA68A9" w:rsidRPr="005F4762" w:rsidRDefault="00CA68A9" w:rsidP="00B97DA3">
      <w:pPr>
        <w:jc w:val="both"/>
        <w:rPr>
          <w:rFonts w:ascii="Arial" w:hAnsi="Arial" w:cs="Arial"/>
        </w:rPr>
      </w:pPr>
    </w:p>
    <w:sectPr w:rsidR="00CA68A9" w:rsidRPr="005F4762">
      <w:headerReference w:type="default" r:id="rId19"/>
      <w:footerReference w:type="default" r:id="rId20"/>
      <w:headerReference w:type="first" r:id="rId21"/>
      <w:footerReference w:type="first" r:id="rId22"/>
      <w:type w:val="continuous"/>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08E79C" w14:textId="77777777" w:rsidR="000A09CE" w:rsidRDefault="000A09CE" w:rsidP="00855EE6">
      <w:pPr>
        <w:spacing w:after="0" w:line="240" w:lineRule="auto"/>
      </w:pPr>
      <w:r>
        <w:separator/>
      </w:r>
    </w:p>
  </w:endnote>
  <w:endnote w:type="continuationSeparator" w:id="0">
    <w:p w14:paraId="1F76585E" w14:textId="77777777" w:rsidR="000A09CE" w:rsidRDefault="000A09CE" w:rsidP="00855EE6">
      <w:pPr>
        <w:spacing w:after="0" w:line="240" w:lineRule="auto"/>
      </w:pPr>
      <w:r>
        <w:continuationSeparator/>
      </w:r>
    </w:p>
  </w:endnote>
  <w:endnote w:type="continuationNotice" w:id="1">
    <w:p w14:paraId="293421D1" w14:textId="77777777" w:rsidR="000A09CE" w:rsidRDefault="000A09C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ontserrat-Regular">
    <w:altName w:val="Calibri"/>
    <w:panose1 w:val="00000000000000000000"/>
    <w:charset w:val="00"/>
    <w:family w:val="swiss"/>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F857F" w14:textId="10EAF3D2" w:rsidR="0041152A" w:rsidRDefault="0041152A" w:rsidP="006432D4">
    <w:pPr>
      <w:pStyle w:val="Header"/>
      <w:jc w:val="center"/>
    </w:pPr>
    <w:r>
      <w:t xml:space="preserve">Page </w:t>
    </w:r>
    <w:r>
      <w:rPr>
        <w:b/>
        <w:bCs/>
      </w:rPr>
      <w:fldChar w:fldCharType="begin"/>
    </w:r>
    <w:r>
      <w:rPr>
        <w:b/>
        <w:bCs/>
      </w:rPr>
      <w:instrText xml:space="preserve"> PAGE  \* Arabic  \* MERGEFORMAT </w:instrText>
    </w:r>
    <w:r>
      <w:rPr>
        <w:b/>
        <w:bCs/>
      </w:rPr>
      <w:fldChar w:fldCharType="separate"/>
    </w:r>
    <w:r w:rsidR="00F503AC">
      <w:rPr>
        <w:b/>
        <w:bCs/>
        <w:noProof/>
      </w:rPr>
      <w:t>3</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F503AC">
      <w:rPr>
        <w:b/>
        <w:bCs/>
        <w:noProof/>
      </w:rPr>
      <w:t>4</w:t>
    </w:r>
    <w:r>
      <w:rPr>
        <w:b/>
        <w:bCs/>
      </w:rPr>
      <w:fldChar w:fldCharType="end"/>
    </w:r>
  </w:p>
  <w:p w14:paraId="35612C62" w14:textId="77777777" w:rsidR="0041152A" w:rsidRDefault="0041152A" w:rsidP="00A20F0E">
    <w:pPr>
      <w:pStyle w:val="Footer"/>
      <w:jc w:val="center"/>
      <w:rPr>
        <w:rFonts w:ascii="Montserrat-Regular" w:hAnsi="Montserrat-Regular" w:cs="Montserrat-Regular"/>
        <w:b/>
        <w:bCs/>
        <w:color w:val="717275"/>
        <w:sz w:val="18"/>
        <w:szCs w:val="18"/>
      </w:rPr>
    </w:pPr>
    <w:r>
      <w:rPr>
        <w:rFonts w:ascii="Montserrat-Regular" w:hAnsi="Montserrat-Regular" w:cs="Montserrat-Regular"/>
        <w:b/>
        <w:bCs/>
        <w:color w:val="717275"/>
        <w:sz w:val="18"/>
        <w:szCs w:val="18"/>
      </w:rPr>
      <w:t>Huron HRPP Toolkit 5.0</w:t>
    </w:r>
  </w:p>
  <w:p w14:paraId="6BF07DDF" w14:textId="77777777" w:rsidR="0041152A" w:rsidRDefault="0041152A" w:rsidP="00DE47FC">
    <w:pPr>
      <w:pStyle w:val="Footer"/>
      <w:jc w:val="center"/>
      <w:rPr>
        <w:rFonts w:ascii="Montserrat-Regular" w:hAnsi="Montserrat-Regular" w:cs="Montserrat-Regular"/>
        <w:color w:val="717275"/>
        <w:sz w:val="18"/>
        <w:szCs w:val="18"/>
      </w:rPr>
    </w:pPr>
    <w:r>
      <w:rPr>
        <w:rFonts w:ascii="Montserrat-Regular" w:hAnsi="Montserrat-Regular" w:cs="Montserrat-Regular"/>
        <w:color w:val="717275"/>
        <w:sz w:val="18"/>
        <w:szCs w:val="18"/>
      </w:rPr>
      <w:t>© 2009-2022 Huron Consulting Group Inc. and affiliates.</w:t>
    </w:r>
  </w:p>
  <w:p w14:paraId="0419BECA" w14:textId="77777777" w:rsidR="0041152A" w:rsidRDefault="0041152A" w:rsidP="00A20F0E">
    <w:pPr>
      <w:pStyle w:val="Footer"/>
      <w:jc w:val="center"/>
    </w:pPr>
    <w:r>
      <w:rPr>
        <w:rFonts w:ascii="Montserrat-Regular" w:hAnsi="Montserrat-Regular" w:cs="Montserrat-Regular"/>
        <w:color w:val="717275"/>
        <w:sz w:val="18"/>
        <w:szCs w:val="18"/>
      </w:rPr>
      <w:t>Use subject to Huron’s Toolkit terms and conditions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7F573" w14:textId="2041F69E" w:rsidR="0041152A" w:rsidRDefault="0041152A" w:rsidP="006432D4">
    <w:pPr>
      <w:pStyle w:val="Header"/>
      <w:jc w:val="center"/>
    </w:pPr>
    <w:r>
      <w:t xml:space="preserve">Page </w:t>
    </w:r>
    <w:r>
      <w:rPr>
        <w:b/>
        <w:bCs/>
      </w:rPr>
      <w:fldChar w:fldCharType="begin"/>
    </w:r>
    <w:r>
      <w:rPr>
        <w:b/>
        <w:bCs/>
      </w:rPr>
      <w:instrText xml:space="preserve"> PAGE  \* Arabic  \* MERGEFORMAT </w:instrText>
    </w:r>
    <w:r>
      <w:rPr>
        <w:b/>
        <w:bCs/>
      </w:rPr>
      <w:fldChar w:fldCharType="separate"/>
    </w:r>
    <w:r w:rsidR="00BD6562">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BD6562">
      <w:rPr>
        <w:b/>
        <w:bCs/>
        <w:noProof/>
      </w:rPr>
      <w:t>3</w:t>
    </w:r>
    <w:r>
      <w:rPr>
        <w:b/>
        <w:bCs/>
      </w:rPr>
      <w:fldChar w:fldCharType="end"/>
    </w:r>
  </w:p>
  <w:p w14:paraId="5DB00EE6" w14:textId="77777777" w:rsidR="0041152A" w:rsidRPr="00416EE9" w:rsidRDefault="0041152A" w:rsidP="00A20F0E">
    <w:pPr>
      <w:pStyle w:val="Footer"/>
      <w:jc w:val="center"/>
      <w:rPr>
        <w:color w:val="17AFD4"/>
      </w:rPr>
    </w:pPr>
    <w:r w:rsidRPr="00416EE9">
      <w:rPr>
        <w:rFonts w:ascii="Montserrat-Regular" w:hAnsi="Montserrat-Regular" w:cs="Montserrat-Regular"/>
        <w:color w:val="17AFD4"/>
        <w:sz w:val="18"/>
        <w:szCs w:val="18"/>
      </w:rPr>
      <w:t>*</w:t>
    </w:r>
    <w:r>
      <w:rPr>
        <w:rFonts w:ascii="Montserrat-Regular" w:hAnsi="Montserrat-Regular" w:cs="Montserrat-Regular"/>
        <w:color w:val="17AFD4"/>
        <w:sz w:val="18"/>
        <w:szCs w:val="18"/>
      </w:rPr>
      <w:t>PPHS document only. Not part of Huron Toolkit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39B0C2" w14:textId="64AF366F" w:rsidR="006432D4" w:rsidRDefault="006432D4" w:rsidP="006432D4">
    <w:pPr>
      <w:pStyle w:val="Header"/>
      <w:jc w:val="center"/>
    </w:pPr>
    <w:r>
      <w:t xml:space="preserve">Page </w:t>
    </w:r>
    <w:r>
      <w:rPr>
        <w:b/>
        <w:bCs/>
      </w:rPr>
      <w:fldChar w:fldCharType="begin"/>
    </w:r>
    <w:r>
      <w:rPr>
        <w:b/>
        <w:bCs/>
      </w:rPr>
      <w:instrText xml:space="preserve"> PAGE  \* Arabic  \* MERGEFORMAT </w:instrText>
    </w:r>
    <w:r>
      <w:rPr>
        <w:b/>
        <w:bCs/>
      </w:rPr>
      <w:fldChar w:fldCharType="separate"/>
    </w:r>
    <w:r w:rsidR="00BD6562">
      <w:rPr>
        <w:b/>
        <w:bCs/>
        <w:noProof/>
      </w:rPr>
      <w:t>3</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BD6562">
      <w:rPr>
        <w:b/>
        <w:bCs/>
        <w:noProof/>
      </w:rPr>
      <w:t>3</w:t>
    </w:r>
    <w:r>
      <w:rPr>
        <w:b/>
        <w:bCs/>
      </w:rPr>
      <w:fldChar w:fldCharType="end"/>
    </w:r>
  </w:p>
  <w:p w14:paraId="463EE1DC" w14:textId="77777777" w:rsidR="006432D4" w:rsidRDefault="006432D4" w:rsidP="00A20F0E">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26F3FF" w14:textId="77777777" w:rsidR="006432D4" w:rsidRDefault="006432D4" w:rsidP="006432D4">
    <w:pPr>
      <w:pStyle w:val="Header"/>
      <w:jc w:val="center"/>
    </w:pPr>
    <w:r>
      <w:t xml:space="preserve">Page </w:t>
    </w:r>
    <w:r>
      <w:rPr>
        <w:b/>
        <w:bCs/>
      </w:rPr>
      <w:fldChar w:fldCharType="begin"/>
    </w:r>
    <w:r>
      <w:rPr>
        <w:b/>
        <w:bCs/>
      </w:rPr>
      <w:instrText xml:space="preserve"> PAGE  \* Arabic  \* MERGEFORMAT </w:instrText>
    </w:r>
    <w:r>
      <w:rPr>
        <w:b/>
        <w:bCs/>
      </w:rPr>
      <w:fldChar w:fldCharType="separate"/>
    </w:r>
    <w:r w:rsidR="0041152A">
      <w:rPr>
        <w:b/>
        <w:bCs/>
        <w:noProof/>
      </w:rPr>
      <w:t>3</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41152A">
      <w:rPr>
        <w:b/>
        <w:bCs/>
        <w:noProof/>
      </w:rPr>
      <w:t>3</w:t>
    </w:r>
    <w:r>
      <w:rPr>
        <w:b/>
        <w:bCs/>
      </w:rPr>
      <w:fldChar w:fldCharType="end"/>
    </w:r>
  </w:p>
  <w:p w14:paraId="116B3DB4" w14:textId="77777777" w:rsidR="00416EE9" w:rsidRPr="00416EE9" w:rsidRDefault="00416EE9" w:rsidP="00A20F0E">
    <w:pPr>
      <w:pStyle w:val="Footer"/>
      <w:jc w:val="center"/>
      <w:rPr>
        <w:color w:val="17AFD4"/>
      </w:rPr>
    </w:pPr>
    <w:r w:rsidRPr="00416EE9">
      <w:rPr>
        <w:rFonts w:ascii="Montserrat-Regular" w:hAnsi="Montserrat-Regular" w:cs="Montserrat-Regular"/>
        <w:color w:val="17AFD4"/>
        <w:sz w:val="18"/>
        <w:szCs w:val="18"/>
      </w:rPr>
      <w:t>*</w:t>
    </w:r>
    <w:r w:rsidR="0041152A">
      <w:rPr>
        <w:rFonts w:ascii="Montserrat-Regular" w:hAnsi="Montserrat-Regular" w:cs="Montserrat-Regular"/>
        <w:color w:val="17AFD4"/>
        <w:sz w:val="18"/>
        <w:szCs w:val="18"/>
      </w:rPr>
      <w:t>PPHS document only. Not part of Huron Toolkit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F67389" w14:textId="77777777" w:rsidR="000A09CE" w:rsidRDefault="000A09CE" w:rsidP="00855EE6">
      <w:pPr>
        <w:spacing w:after="0" w:line="240" w:lineRule="auto"/>
      </w:pPr>
      <w:r>
        <w:separator/>
      </w:r>
    </w:p>
  </w:footnote>
  <w:footnote w:type="continuationSeparator" w:id="0">
    <w:p w14:paraId="63594017" w14:textId="77777777" w:rsidR="000A09CE" w:rsidRDefault="000A09CE" w:rsidP="00855EE6">
      <w:pPr>
        <w:spacing w:after="0" w:line="240" w:lineRule="auto"/>
      </w:pPr>
      <w:r>
        <w:continuationSeparator/>
      </w:r>
    </w:p>
  </w:footnote>
  <w:footnote w:type="continuationNotice" w:id="1">
    <w:p w14:paraId="01A696D1" w14:textId="77777777" w:rsidR="000A09CE" w:rsidRDefault="000A09C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DF022D" w14:textId="77777777" w:rsidR="0041152A" w:rsidRPr="00914425" w:rsidRDefault="0041152A" w:rsidP="008424AD">
    <w:pPr>
      <w:pStyle w:val="Header"/>
      <w:jc w:val="center"/>
      <w:rPr>
        <w:rFonts w:ascii="Arial" w:hAnsi="Arial" w:cs="Arial"/>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5"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887"/>
      <w:gridCol w:w="2389"/>
      <w:gridCol w:w="2258"/>
      <w:gridCol w:w="2272"/>
    </w:tblGrid>
    <w:tr w:rsidR="0041152A" w14:paraId="43C86545" w14:textId="77777777" w:rsidTr="00F449C8">
      <w:trPr>
        <w:cantSplit/>
        <w:trHeight w:val="260"/>
      </w:trPr>
      <w:tc>
        <w:tcPr>
          <w:tcW w:w="3932" w:type="dxa"/>
          <w:vMerge w:val="restart"/>
          <w:tcBorders>
            <w:top w:val="nil"/>
            <w:left w:val="nil"/>
            <w:bottom w:val="nil"/>
            <w:right w:val="single" w:sz="4" w:space="0" w:color="auto"/>
          </w:tcBorders>
          <w:vAlign w:val="center"/>
          <w:hideMark/>
        </w:tcPr>
        <w:p w14:paraId="552A5A33" w14:textId="77777777" w:rsidR="0041152A" w:rsidRDefault="0041152A" w:rsidP="00416EE9">
          <w:pPr>
            <w:rPr>
              <w:rFonts w:ascii="Arial" w:hAnsi="Arial" w:cs="Arial"/>
            </w:rPr>
          </w:pPr>
          <w:r w:rsidRPr="00E857D8">
            <w:rPr>
              <w:rFonts w:ascii="Arial" w:hAnsi="Arial" w:cs="Arial"/>
              <w:noProof/>
            </w:rPr>
            <w:drawing>
              <wp:inline distT="0" distB="0" distL="0" distR="0" wp14:anchorId="6C9F7B3B" wp14:editId="3D47685E">
                <wp:extent cx="1600282" cy="565179"/>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 small.png"/>
                        <pic:cNvPicPr/>
                      </pic:nvPicPr>
                      <pic:blipFill>
                        <a:blip r:embed="rId1">
                          <a:extLst>
                            <a:ext uri="{28A0092B-C50C-407E-A947-70E740481C1C}">
                              <a14:useLocalDpi xmlns:a14="http://schemas.microsoft.com/office/drawing/2010/main" val="0"/>
                            </a:ext>
                          </a:extLst>
                        </a:blip>
                        <a:stretch>
                          <a:fillRect/>
                        </a:stretch>
                      </pic:blipFill>
                      <pic:spPr>
                        <a:xfrm>
                          <a:off x="0" y="0"/>
                          <a:ext cx="1600282" cy="565179"/>
                        </a:xfrm>
                        <a:prstGeom prst="rect">
                          <a:avLst/>
                        </a:prstGeom>
                      </pic:spPr>
                    </pic:pic>
                  </a:graphicData>
                </a:graphic>
              </wp:inline>
            </w:drawing>
          </w:r>
        </w:p>
      </w:tc>
      <w:tc>
        <w:tcPr>
          <w:tcW w:w="7095" w:type="dxa"/>
          <w:gridSpan w:val="3"/>
          <w:tcBorders>
            <w:top w:val="single" w:sz="4" w:space="0" w:color="auto"/>
            <w:left w:val="single" w:sz="4" w:space="0" w:color="auto"/>
            <w:bottom w:val="single" w:sz="4" w:space="0" w:color="auto"/>
            <w:right w:val="single" w:sz="4" w:space="0" w:color="auto"/>
          </w:tcBorders>
          <w:vAlign w:val="center"/>
          <w:hideMark/>
        </w:tcPr>
        <w:p w14:paraId="54D32893" w14:textId="77777777" w:rsidR="0041152A" w:rsidRDefault="0041152A" w:rsidP="005019B8">
          <w:pPr>
            <w:pStyle w:val="SOPName"/>
            <w:spacing w:before="120" w:after="120"/>
            <w:jc w:val="center"/>
            <w:rPr>
              <w:rFonts w:cs="Arial"/>
            </w:rPr>
          </w:pPr>
          <w:r>
            <w:rPr>
              <w:rStyle w:val="SOPLeader"/>
              <w:rFonts w:cs="Arial"/>
            </w:rPr>
            <w:t xml:space="preserve">CHECKLIST: RUTH </w:t>
          </w:r>
          <w:r w:rsidR="005019B8">
            <w:rPr>
              <w:rStyle w:val="SOPLeader"/>
              <w:rFonts w:cs="Arial"/>
            </w:rPr>
            <w:t>Continuing Reviews-Final Reports</w:t>
          </w:r>
          <w:r w:rsidR="00004180">
            <w:rPr>
              <w:rStyle w:val="SOPLeader"/>
              <w:rFonts w:cs="Arial"/>
            </w:rPr>
            <w:t>*</w:t>
          </w:r>
        </w:p>
      </w:tc>
    </w:tr>
    <w:tr w:rsidR="0041152A" w14:paraId="1427115D" w14:textId="77777777" w:rsidTr="00F449C8">
      <w:trPr>
        <w:cantSplit/>
        <w:trHeight w:val="288"/>
      </w:trPr>
      <w:tc>
        <w:tcPr>
          <w:tcW w:w="0" w:type="auto"/>
          <w:vMerge/>
          <w:tcBorders>
            <w:top w:val="nil"/>
            <w:left w:val="nil"/>
            <w:bottom w:val="nil"/>
            <w:right w:val="single" w:sz="4" w:space="0" w:color="auto"/>
          </w:tcBorders>
          <w:vAlign w:val="center"/>
          <w:hideMark/>
        </w:tcPr>
        <w:p w14:paraId="79E1E80C" w14:textId="77777777" w:rsidR="0041152A" w:rsidRDefault="0041152A" w:rsidP="00416EE9">
          <w:pPr>
            <w:rPr>
              <w:rFonts w:ascii="Arial" w:hAnsi="Arial" w:cs="Arial"/>
            </w:rPr>
          </w:pPr>
        </w:p>
      </w:tc>
      <w:tc>
        <w:tcPr>
          <w:tcW w:w="2449"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center"/>
          <w:hideMark/>
        </w:tcPr>
        <w:p w14:paraId="6A900859" w14:textId="77777777" w:rsidR="0041152A" w:rsidRDefault="0041152A" w:rsidP="00416EE9">
          <w:pPr>
            <w:pStyle w:val="SOPTableHeader"/>
            <w:rPr>
              <w:rFonts w:cs="Arial"/>
              <w:sz w:val="18"/>
              <w:szCs w:val="18"/>
            </w:rPr>
          </w:pPr>
          <w:r>
            <w:rPr>
              <w:rFonts w:cs="Arial"/>
              <w:sz w:val="18"/>
              <w:szCs w:val="18"/>
            </w:rPr>
            <w:t>NUMBER</w:t>
          </w:r>
        </w:p>
      </w:tc>
      <w:tc>
        <w:tcPr>
          <w:tcW w:w="2308"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center"/>
          <w:hideMark/>
        </w:tcPr>
        <w:p w14:paraId="329D1F11" w14:textId="77777777" w:rsidR="0041152A" w:rsidRDefault="0041152A" w:rsidP="00416EE9">
          <w:pPr>
            <w:pStyle w:val="SOPTableHeader"/>
            <w:rPr>
              <w:rFonts w:cs="Arial"/>
              <w:sz w:val="18"/>
              <w:szCs w:val="18"/>
            </w:rPr>
          </w:pPr>
          <w:r>
            <w:rPr>
              <w:rFonts w:cs="Arial"/>
              <w:sz w:val="18"/>
              <w:szCs w:val="18"/>
            </w:rPr>
            <w:t>DATE</w:t>
          </w:r>
        </w:p>
      </w:tc>
      <w:tc>
        <w:tcPr>
          <w:tcW w:w="2338"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center"/>
          <w:hideMark/>
        </w:tcPr>
        <w:p w14:paraId="50BD95C2" w14:textId="77777777" w:rsidR="0041152A" w:rsidRDefault="0041152A" w:rsidP="00416EE9">
          <w:pPr>
            <w:pStyle w:val="SOPTableHeader"/>
            <w:rPr>
              <w:rFonts w:cs="Arial"/>
              <w:sz w:val="18"/>
              <w:szCs w:val="18"/>
            </w:rPr>
          </w:pPr>
          <w:r>
            <w:rPr>
              <w:rFonts w:cs="Arial"/>
              <w:sz w:val="18"/>
              <w:szCs w:val="18"/>
            </w:rPr>
            <w:t>PAGE</w:t>
          </w:r>
        </w:p>
      </w:tc>
    </w:tr>
    <w:tr w:rsidR="0041152A" w14:paraId="16EAE1F2" w14:textId="77777777" w:rsidTr="00F449C8">
      <w:trPr>
        <w:cantSplit/>
        <w:trHeight w:val="288"/>
      </w:trPr>
      <w:tc>
        <w:tcPr>
          <w:tcW w:w="0" w:type="auto"/>
          <w:vMerge/>
          <w:tcBorders>
            <w:top w:val="nil"/>
            <w:left w:val="nil"/>
            <w:bottom w:val="nil"/>
            <w:right w:val="single" w:sz="4" w:space="0" w:color="auto"/>
          </w:tcBorders>
          <w:vAlign w:val="center"/>
          <w:hideMark/>
        </w:tcPr>
        <w:p w14:paraId="39D1E71D" w14:textId="77777777" w:rsidR="0041152A" w:rsidRDefault="0041152A" w:rsidP="00416EE9">
          <w:pPr>
            <w:rPr>
              <w:rFonts w:ascii="Arial" w:hAnsi="Arial" w:cs="Arial"/>
            </w:rPr>
          </w:pPr>
        </w:p>
      </w:tc>
      <w:tc>
        <w:tcPr>
          <w:tcW w:w="2449"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center"/>
          <w:hideMark/>
        </w:tcPr>
        <w:p w14:paraId="449C2491" w14:textId="77777777" w:rsidR="0041152A" w:rsidRDefault="0041152A" w:rsidP="0041152A">
          <w:pPr>
            <w:pStyle w:val="SOPTableEntry"/>
            <w:rPr>
              <w:rFonts w:cs="Arial"/>
            </w:rPr>
          </w:pPr>
          <w:r>
            <w:rPr>
              <w:rFonts w:cs="Arial"/>
            </w:rPr>
            <w:t>HRP-45</w:t>
          </w:r>
          <w:r w:rsidR="005019B8">
            <w:rPr>
              <w:rFonts w:cs="Arial"/>
            </w:rPr>
            <w:t>1</w:t>
          </w:r>
        </w:p>
      </w:tc>
      <w:tc>
        <w:tcPr>
          <w:tcW w:w="2308"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center"/>
          <w:hideMark/>
        </w:tcPr>
        <w:p w14:paraId="31C753B0" w14:textId="45DA64F4" w:rsidR="00033DE5" w:rsidRPr="00AA2782" w:rsidRDefault="00033DE5" w:rsidP="00416EE9">
          <w:pPr>
            <w:pStyle w:val="SOPTableEntry"/>
            <w:rPr>
              <w:rFonts w:cs="Arial"/>
            </w:rPr>
          </w:pPr>
          <w:r w:rsidRPr="00AA2782">
            <w:rPr>
              <w:rFonts w:cs="Arial"/>
            </w:rPr>
            <w:t>10/22/2024</w:t>
          </w:r>
        </w:p>
        <w:p w14:paraId="303E2D56" w14:textId="2FA3963C" w:rsidR="00CA68A9" w:rsidRDefault="00CA68A9" w:rsidP="00416EE9">
          <w:pPr>
            <w:pStyle w:val="SOPTableEntry"/>
            <w:rPr>
              <w:rFonts w:cs="Arial"/>
            </w:rPr>
          </w:pPr>
          <w:r>
            <w:rPr>
              <w:rFonts w:cs="Arial"/>
            </w:rPr>
            <w:t>07/25/2024</w:t>
          </w:r>
        </w:p>
        <w:p w14:paraId="3533B122" w14:textId="0E88C6C5" w:rsidR="0041152A" w:rsidRDefault="005F4622" w:rsidP="00416EE9">
          <w:pPr>
            <w:pStyle w:val="SOPTableEntry"/>
            <w:rPr>
              <w:rFonts w:cs="Arial"/>
            </w:rPr>
          </w:pPr>
          <w:r>
            <w:rPr>
              <w:rFonts w:cs="Arial"/>
            </w:rPr>
            <w:t>06/12</w:t>
          </w:r>
          <w:r w:rsidR="0041152A">
            <w:rPr>
              <w:rFonts w:cs="Arial"/>
            </w:rPr>
            <w:t>/2023</w:t>
          </w:r>
        </w:p>
      </w:tc>
      <w:tc>
        <w:tcPr>
          <w:tcW w:w="2338"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center"/>
          <w:hideMark/>
        </w:tcPr>
        <w:p w14:paraId="1B1F32C1" w14:textId="62DB145D" w:rsidR="0041152A" w:rsidRDefault="0041152A" w:rsidP="00416EE9">
          <w:pPr>
            <w:pStyle w:val="SOPTableEntry"/>
            <w:rPr>
              <w:rFonts w:cs="Arial"/>
            </w:rPr>
          </w:pPr>
          <w:r>
            <w:rPr>
              <w:rFonts w:cs="Arial"/>
            </w:rPr>
            <w:fldChar w:fldCharType="begin"/>
          </w:r>
          <w:r>
            <w:rPr>
              <w:rFonts w:cs="Arial"/>
            </w:rPr>
            <w:instrText xml:space="preserve"> PAGE </w:instrText>
          </w:r>
          <w:r>
            <w:rPr>
              <w:rFonts w:cs="Arial"/>
            </w:rPr>
            <w:fldChar w:fldCharType="separate"/>
          </w:r>
          <w:r w:rsidR="00BD6562">
            <w:rPr>
              <w:rFonts w:cs="Arial"/>
              <w:noProof/>
            </w:rPr>
            <w:t>1</w:t>
          </w:r>
          <w:r>
            <w:rPr>
              <w:rFonts w:cs="Arial"/>
            </w:rPr>
            <w:fldChar w:fldCharType="end"/>
          </w:r>
          <w:r>
            <w:rPr>
              <w:rFonts w:cs="Arial"/>
            </w:rPr>
            <w:t xml:space="preserve"> of </w:t>
          </w:r>
          <w:r>
            <w:rPr>
              <w:rFonts w:cs="Arial"/>
            </w:rPr>
            <w:fldChar w:fldCharType="begin"/>
          </w:r>
          <w:r>
            <w:rPr>
              <w:rFonts w:cs="Arial"/>
              <w:noProof/>
            </w:rPr>
            <w:instrText xml:space="preserve"> NUMPAGES </w:instrText>
          </w:r>
          <w:r>
            <w:rPr>
              <w:rFonts w:cs="Arial"/>
            </w:rPr>
            <w:fldChar w:fldCharType="separate"/>
          </w:r>
          <w:r w:rsidR="00BD6562">
            <w:rPr>
              <w:rFonts w:cs="Arial"/>
              <w:noProof/>
            </w:rPr>
            <w:t>3</w:t>
          </w:r>
          <w:r>
            <w:rPr>
              <w:rFonts w:cs="Arial"/>
            </w:rPr>
            <w:fldChar w:fldCharType="end"/>
          </w:r>
        </w:p>
      </w:tc>
    </w:tr>
  </w:tbl>
  <w:p w14:paraId="4BEAAD7F" w14:textId="77777777" w:rsidR="0041152A" w:rsidRDefault="0041152A" w:rsidP="00BC4C06">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65A30" w14:textId="77777777" w:rsidR="00914425" w:rsidRPr="00914425" w:rsidRDefault="00914425" w:rsidP="008424AD">
    <w:pPr>
      <w:pStyle w:val="Header"/>
      <w:jc w:val="center"/>
      <w:rPr>
        <w:rFonts w:ascii="Arial" w:hAnsi="Arial" w:cs="Arial"/>
        <w:sz w:val="24"/>
        <w:szCs w:val="24"/>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5"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887"/>
      <w:gridCol w:w="2389"/>
      <w:gridCol w:w="2258"/>
      <w:gridCol w:w="2272"/>
    </w:tblGrid>
    <w:tr w:rsidR="00416EE9" w14:paraId="796BE500" w14:textId="77777777" w:rsidTr="00F449C8">
      <w:trPr>
        <w:cantSplit/>
        <w:trHeight w:val="260"/>
      </w:trPr>
      <w:tc>
        <w:tcPr>
          <w:tcW w:w="3932" w:type="dxa"/>
          <w:vMerge w:val="restart"/>
          <w:tcBorders>
            <w:top w:val="nil"/>
            <w:left w:val="nil"/>
            <w:bottom w:val="nil"/>
            <w:right w:val="single" w:sz="4" w:space="0" w:color="auto"/>
          </w:tcBorders>
          <w:vAlign w:val="center"/>
          <w:hideMark/>
        </w:tcPr>
        <w:p w14:paraId="3BA0F162" w14:textId="77777777" w:rsidR="00416EE9" w:rsidRDefault="00416EE9" w:rsidP="00416EE9">
          <w:pPr>
            <w:rPr>
              <w:rFonts w:ascii="Arial" w:hAnsi="Arial" w:cs="Arial"/>
            </w:rPr>
          </w:pPr>
          <w:r w:rsidRPr="00E857D8">
            <w:rPr>
              <w:rFonts w:ascii="Arial" w:hAnsi="Arial" w:cs="Arial"/>
              <w:noProof/>
            </w:rPr>
            <w:drawing>
              <wp:inline distT="0" distB="0" distL="0" distR="0" wp14:anchorId="777BA135" wp14:editId="5CE45DE5">
                <wp:extent cx="1600282" cy="565179"/>
                <wp:effectExtent l="0" t="0" r="0" b="635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 small.png"/>
                        <pic:cNvPicPr/>
                      </pic:nvPicPr>
                      <pic:blipFill>
                        <a:blip r:embed="rId1">
                          <a:extLst>
                            <a:ext uri="{28A0092B-C50C-407E-A947-70E740481C1C}">
                              <a14:useLocalDpi xmlns:a14="http://schemas.microsoft.com/office/drawing/2010/main" val="0"/>
                            </a:ext>
                          </a:extLst>
                        </a:blip>
                        <a:stretch>
                          <a:fillRect/>
                        </a:stretch>
                      </pic:blipFill>
                      <pic:spPr>
                        <a:xfrm>
                          <a:off x="0" y="0"/>
                          <a:ext cx="1600282" cy="565179"/>
                        </a:xfrm>
                        <a:prstGeom prst="rect">
                          <a:avLst/>
                        </a:prstGeom>
                      </pic:spPr>
                    </pic:pic>
                  </a:graphicData>
                </a:graphic>
              </wp:inline>
            </w:drawing>
          </w:r>
        </w:p>
      </w:tc>
      <w:tc>
        <w:tcPr>
          <w:tcW w:w="7095" w:type="dxa"/>
          <w:gridSpan w:val="3"/>
          <w:tcBorders>
            <w:top w:val="single" w:sz="4" w:space="0" w:color="auto"/>
            <w:left w:val="single" w:sz="4" w:space="0" w:color="auto"/>
            <w:bottom w:val="single" w:sz="4" w:space="0" w:color="auto"/>
            <w:right w:val="single" w:sz="4" w:space="0" w:color="auto"/>
          </w:tcBorders>
          <w:vAlign w:val="center"/>
          <w:hideMark/>
        </w:tcPr>
        <w:p w14:paraId="28590043" w14:textId="77777777" w:rsidR="00416EE9" w:rsidRDefault="00416EE9" w:rsidP="0041152A">
          <w:pPr>
            <w:pStyle w:val="SOPName"/>
            <w:spacing w:before="120" w:after="120"/>
            <w:jc w:val="center"/>
            <w:rPr>
              <w:rFonts w:cs="Arial"/>
            </w:rPr>
          </w:pPr>
          <w:r>
            <w:rPr>
              <w:rStyle w:val="SOPLeader"/>
              <w:rFonts w:cs="Arial"/>
            </w:rPr>
            <w:t xml:space="preserve">CHECKLIST: </w:t>
          </w:r>
          <w:r w:rsidR="0041152A">
            <w:rPr>
              <w:rStyle w:val="SOPLeader"/>
              <w:rFonts w:cs="Arial"/>
            </w:rPr>
            <w:t>RUTH Initial Submissions</w:t>
          </w:r>
        </w:p>
      </w:tc>
    </w:tr>
    <w:tr w:rsidR="00416EE9" w14:paraId="66C52BC3" w14:textId="77777777" w:rsidTr="00F449C8">
      <w:trPr>
        <w:cantSplit/>
        <w:trHeight w:val="288"/>
      </w:trPr>
      <w:tc>
        <w:tcPr>
          <w:tcW w:w="0" w:type="auto"/>
          <w:vMerge/>
          <w:tcBorders>
            <w:top w:val="nil"/>
            <w:left w:val="nil"/>
            <w:bottom w:val="nil"/>
            <w:right w:val="single" w:sz="4" w:space="0" w:color="auto"/>
          </w:tcBorders>
          <w:vAlign w:val="center"/>
          <w:hideMark/>
        </w:tcPr>
        <w:p w14:paraId="3B3D28F6" w14:textId="77777777" w:rsidR="00416EE9" w:rsidRDefault="00416EE9" w:rsidP="00416EE9">
          <w:pPr>
            <w:rPr>
              <w:rFonts w:ascii="Arial" w:hAnsi="Arial" w:cs="Arial"/>
            </w:rPr>
          </w:pPr>
        </w:p>
      </w:tc>
      <w:tc>
        <w:tcPr>
          <w:tcW w:w="2449"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center"/>
          <w:hideMark/>
        </w:tcPr>
        <w:p w14:paraId="345937DD" w14:textId="77777777" w:rsidR="00416EE9" w:rsidRDefault="00416EE9" w:rsidP="00416EE9">
          <w:pPr>
            <w:pStyle w:val="SOPTableHeader"/>
            <w:rPr>
              <w:rFonts w:cs="Arial"/>
              <w:sz w:val="18"/>
              <w:szCs w:val="18"/>
            </w:rPr>
          </w:pPr>
          <w:r>
            <w:rPr>
              <w:rFonts w:cs="Arial"/>
              <w:sz w:val="18"/>
              <w:szCs w:val="18"/>
            </w:rPr>
            <w:t>NUMBER</w:t>
          </w:r>
        </w:p>
      </w:tc>
      <w:tc>
        <w:tcPr>
          <w:tcW w:w="2308"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center"/>
          <w:hideMark/>
        </w:tcPr>
        <w:p w14:paraId="5DC0F299" w14:textId="77777777" w:rsidR="00416EE9" w:rsidRDefault="00416EE9" w:rsidP="00416EE9">
          <w:pPr>
            <w:pStyle w:val="SOPTableHeader"/>
            <w:rPr>
              <w:rFonts w:cs="Arial"/>
              <w:sz w:val="18"/>
              <w:szCs w:val="18"/>
            </w:rPr>
          </w:pPr>
          <w:r>
            <w:rPr>
              <w:rFonts w:cs="Arial"/>
              <w:sz w:val="18"/>
              <w:szCs w:val="18"/>
            </w:rPr>
            <w:t>DATE</w:t>
          </w:r>
        </w:p>
      </w:tc>
      <w:tc>
        <w:tcPr>
          <w:tcW w:w="2338"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center"/>
          <w:hideMark/>
        </w:tcPr>
        <w:p w14:paraId="4E27C534" w14:textId="77777777" w:rsidR="00416EE9" w:rsidRDefault="00416EE9" w:rsidP="00416EE9">
          <w:pPr>
            <w:pStyle w:val="SOPTableHeader"/>
            <w:rPr>
              <w:rFonts w:cs="Arial"/>
              <w:sz w:val="18"/>
              <w:szCs w:val="18"/>
            </w:rPr>
          </w:pPr>
          <w:r>
            <w:rPr>
              <w:rFonts w:cs="Arial"/>
              <w:sz w:val="18"/>
              <w:szCs w:val="18"/>
            </w:rPr>
            <w:t>PAGE</w:t>
          </w:r>
        </w:p>
      </w:tc>
    </w:tr>
    <w:tr w:rsidR="00416EE9" w14:paraId="385D4492" w14:textId="77777777" w:rsidTr="00F449C8">
      <w:trPr>
        <w:cantSplit/>
        <w:trHeight w:val="288"/>
      </w:trPr>
      <w:tc>
        <w:tcPr>
          <w:tcW w:w="0" w:type="auto"/>
          <w:vMerge/>
          <w:tcBorders>
            <w:top w:val="nil"/>
            <w:left w:val="nil"/>
            <w:bottom w:val="nil"/>
            <w:right w:val="single" w:sz="4" w:space="0" w:color="auto"/>
          </w:tcBorders>
          <w:vAlign w:val="center"/>
          <w:hideMark/>
        </w:tcPr>
        <w:p w14:paraId="352CC9CF" w14:textId="77777777" w:rsidR="00416EE9" w:rsidRDefault="00416EE9" w:rsidP="00416EE9">
          <w:pPr>
            <w:rPr>
              <w:rFonts w:ascii="Arial" w:hAnsi="Arial" w:cs="Arial"/>
            </w:rPr>
          </w:pPr>
        </w:p>
      </w:tc>
      <w:tc>
        <w:tcPr>
          <w:tcW w:w="2449"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center"/>
          <w:hideMark/>
        </w:tcPr>
        <w:p w14:paraId="1246C83E" w14:textId="77777777" w:rsidR="00416EE9" w:rsidRDefault="00416EE9" w:rsidP="0041152A">
          <w:pPr>
            <w:pStyle w:val="SOPTableEntry"/>
            <w:rPr>
              <w:rFonts w:cs="Arial"/>
            </w:rPr>
          </w:pPr>
          <w:r>
            <w:rPr>
              <w:rFonts w:cs="Arial"/>
            </w:rPr>
            <w:t>HRP-4</w:t>
          </w:r>
          <w:r w:rsidR="0041152A">
            <w:rPr>
              <w:rFonts w:cs="Arial"/>
            </w:rPr>
            <w:t>50</w:t>
          </w:r>
        </w:p>
      </w:tc>
      <w:tc>
        <w:tcPr>
          <w:tcW w:w="2308"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center"/>
          <w:hideMark/>
        </w:tcPr>
        <w:p w14:paraId="407CB549" w14:textId="77777777" w:rsidR="00416EE9" w:rsidRDefault="0041152A" w:rsidP="00416EE9">
          <w:pPr>
            <w:pStyle w:val="SOPTableEntry"/>
            <w:rPr>
              <w:rFonts w:cs="Arial"/>
            </w:rPr>
          </w:pPr>
          <w:r>
            <w:rPr>
              <w:rFonts w:cs="Arial"/>
            </w:rPr>
            <w:t>05/08/2023</w:t>
          </w:r>
        </w:p>
      </w:tc>
      <w:tc>
        <w:tcPr>
          <w:tcW w:w="2338"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center"/>
          <w:hideMark/>
        </w:tcPr>
        <w:p w14:paraId="0B43854B" w14:textId="77777777" w:rsidR="00416EE9" w:rsidRDefault="00416EE9" w:rsidP="00416EE9">
          <w:pPr>
            <w:pStyle w:val="SOPTableEntry"/>
            <w:rPr>
              <w:rFonts w:cs="Arial"/>
            </w:rPr>
          </w:pPr>
          <w:r>
            <w:rPr>
              <w:rFonts w:cs="Arial"/>
            </w:rPr>
            <w:fldChar w:fldCharType="begin"/>
          </w:r>
          <w:r>
            <w:rPr>
              <w:rFonts w:cs="Arial"/>
            </w:rPr>
            <w:instrText xml:space="preserve"> PAGE </w:instrText>
          </w:r>
          <w:r>
            <w:rPr>
              <w:rFonts w:cs="Arial"/>
            </w:rPr>
            <w:fldChar w:fldCharType="separate"/>
          </w:r>
          <w:r w:rsidR="0041152A">
            <w:rPr>
              <w:rFonts w:cs="Arial"/>
              <w:noProof/>
            </w:rPr>
            <w:t>3</w:t>
          </w:r>
          <w:r>
            <w:rPr>
              <w:rFonts w:cs="Arial"/>
            </w:rPr>
            <w:fldChar w:fldCharType="end"/>
          </w:r>
          <w:r>
            <w:rPr>
              <w:rFonts w:cs="Arial"/>
            </w:rPr>
            <w:t xml:space="preserve"> of </w:t>
          </w:r>
          <w:r>
            <w:rPr>
              <w:rFonts w:cs="Arial"/>
            </w:rPr>
            <w:fldChar w:fldCharType="begin"/>
          </w:r>
          <w:r>
            <w:rPr>
              <w:rFonts w:cs="Arial"/>
              <w:noProof/>
            </w:rPr>
            <w:instrText xml:space="preserve"> NUMPAGES </w:instrText>
          </w:r>
          <w:r>
            <w:rPr>
              <w:rFonts w:cs="Arial"/>
            </w:rPr>
            <w:fldChar w:fldCharType="separate"/>
          </w:r>
          <w:r w:rsidR="0041152A">
            <w:rPr>
              <w:rFonts w:cs="Arial"/>
              <w:noProof/>
            </w:rPr>
            <w:t>3</w:t>
          </w:r>
          <w:r>
            <w:rPr>
              <w:rFonts w:cs="Arial"/>
            </w:rPr>
            <w:fldChar w:fldCharType="end"/>
          </w:r>
        </w:p>
      </w:tc>
    </w:tr>
  </w:tbl>
  <w:p w14:paraId="6D1C62F6" w14:textId="77777777" w:rsidR="00A65F88" w:rsidRDefault="00A65F88" w:rsidP="00BC4C06">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E1982"/>
    <w:multiLevelType w:val="hybridMultilevel"/>
    <w:tmpl w:val="3258D2F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8B070BA"/>
    <w:multiLevelType w:val="hybridMultilevel"/>
    <w:tmpl w:val="A61610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8D6EC4"/>
    <w:multiLevelType w:val="hybridMultilevel"/>
    <w:tmpl w:val="3258D2F6"/>
    <w:lvl w:ilvl="0" w:tplc="09508B8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E790102"/>
    <w:multiLevelType w:val="hybridMultilevel"/>
    <w:tmpl w:val="FE16156E"/>
    <w:lvl w:ilvl="0" w:tplc="76749E8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56303FBA"/>
    <w:multiLevelType w:val="hybridMultilevel"/>
    <w:tmpl w:val="D2520A2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5DF5580D"/>
    <w:multiLevelType w:val="hybridMultilevel"/>
    <w:tmpl w:val="66846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86402608">
    <w:abstractNumId w:val="3"/>
  </w:num>
  <w:num w:numId="2" w16cid:durableId="1173496232">
    <w:abstractNumId w:val="5"/>
  </w:num>
  <w:num w:numId="3" w16cid:durableId="1905093809">
    <w:abstractNumId w:val="1"/>
  </w:num>
  <w:num w:numId="4" w16cid:durableId="1477719547">
    <w:abstractNumId w:val="2"/>
  </w:num>
  <w:num w:numId="5" w16cid:durableId="1527985367">
    <w:abstractNumId w:val="4"/>
  </w:num>
  <w:num w:numId="6" w16cid:durableId="11293172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5EE6"/>
    <w:rsid w:val="00002AF2"/>
    <w:rsid w:val="00003583"/>
    <w:rsid w:val="00004180"/>
    <w:rsid w:val="0001508F"/>
    <w:rsid w:val="00033DE5"/>
    <w:rsid w:val="00051898"/>
    <w:rsid w:val="00063436"/>
    <w:rsid w:val="00073852"/>
    <w:rsid w:val="0007512F"/>
    <w:rsid w:val="00082AFF"/>
    <w:rsid w:val="00087383"/>
    <w:rsid w:val="00095BC7"/>
    <w:rsid w:val="000A09CE"/>
    <w:rsid w:val="000A1576"/>
    <w:rsid w:val="000E220B"/>
    <w:rsid w:val="000E4731"/>
    <w:rsid w:val="000F5F1B"/>
    <w:rsid w:val="00107F49"/>
    <w:rsid w:val="00112F1A"/>
    <w:rsid w:val="00113D7A"/>
    <w:rsid w:val="00121300"/>
    <w:rsid w:val="00150F7C"/>
    <w:rsid w:val="00170F88"/>
    <w:rsid w:val="001C4DE1"/>
    <w:rsid w:val="001C5CD8"/>
    <w:rsid w:val="001D6859"/>
    <w:rsid w:val="001E6EA8"/>
    <w:rsid w:val="001F5F89"/>
    <w:rsid w:val="001F6AEF"/>
    <w:rsid w:val="00203683"/>
    <w:rsid w:val="00205288"/>
    <w:rsid w:val="00212DD9"/>
    <w:rsid w:val="00216912"/>
    <w:rsid w:val="00237962"/>
    <w:rsid w:val="0024381C"/>
    <w:rsid w:val="00272E9B"/>
    <w:rsid w:val="002875BE"/>
    <w:rsid w:val="00292761"/>
    <w:rsid w:val="002976CB"/>
    <w:rsid w:val="002A0DD4"/>
    <w:rsid w:val="002B5CF2"/>
    <w:rsid w:val="002B681F"/>
    <w:rsid w:val="002E1D96"/>
    <w:rsid w:val="00326970"/>
    <w:rsid w:val="00331B83"/>
    <w:rsid w:val="0035722D"/>
    <w:rsid w:val="00373FB0"/>
    <w:rsid w:val="003A18CB"/>
    <w:rsid w:val="003A58D6"/>
    <w:rsid w:val="003A7177"/>
    <w:rsid w:val="003B29BD"/>
    <w:rsid w:val="003C4713"/>
    <w:rsid w:val="003D29AB"/>
    <w:rsid w:val="003E5AE2"/>
    <w:rsid w:val="003F727A"/>
    <w:rsid w:val="004015F3"/>
    <w:rsid w:val="004073B8"/>
    <w:rsid w:val="00410578"/>
    <w:rsid w:val="0041152A"/>
    <w:rsid w:val="00413B76"/>
    <w:rsid w:val="00416EE9"/>
    <w:rsid w:val="00420ABF"/>
    <w:rsid w:val="00433C87"/>
    <w:rsid w:val="00433D01"/>
    <w:rsid w:val="004378A6"/>
    <w:rsid w:val="00464FA9"/>
    <w:rsid w:val="004A1DF9"/>
    <w:rsid w:val="004B05DE"/>
    <w:rsid w:val="004B15E4"/>
    <w:rsid w:val="004E338D"/>
    <w:rsid w:val="004E45CA"/>
    <w:rsid w:val="004F1311"/>
    <w:rsid w:val="004F549D"/>
    <w:rsid w:val="005019B8"/>
    <w:rsid w:val="00512CDD"/>
    <w:rsid w:val="005260B8"/>
    <w:rsid w:val="005324D4"/>
    <w:rsid w:val="00534ECB"/>
    <w:rsid w:val="00543473"/>
    <w:rsid w:val="00555522"/>
    <w:rsid w:val="00560E7E"/>
    <w:rsid w:val="00574247"/>
    <w:rsid w:val="0058236F"/>
    <w:rsid w:val="005875E3"/>
    <w:rsid w:val="0059136E"/>
    <w:rsid w:val="00594A69"/>
    <w:rsid w:val="005A42F9"/>
    <w:rsid w:val="005B0AE0"/>
    <w:rsid w:val="005B76D3"/>
    <w:rsid w:val="005F4622"/>
    <w:rsid w:val="005F4762"/>
    <w:rsid w:val="00612FDA"/>
    <w:rsid w:val="0062282F"/>
    <w:rsid w:val="00625EFE"/>
    <w:rsid w:val="006315E7"/>
    <w:rsid w:val="00636276"/>
    <w:rsid w:val="006432D4"/>
    <w:rsid w:val="00650A58"/>
    <w:rsid w:val="0065577B"/>
    <w:rsid w:val="00667C68"/>
    <w:rsid w:val="006752DE"/>
    <w:rsid w:val="00675EB8"/>
    <w:rsid w:val="006829AE"/>
    <w:rsid w:val="0069057F"/>
    <w:rsid w:val="00691A3B"/>
    <w:rsid w:val="00696831"/>
    <w:rsid w:val="006A2C51"/>
    <w:rsid w:val="006C3173"/>
    <w:rsid w:val="006D056E"/>
    <w:rsid w:val="006E754F"/>
    <w:rsid w:val="006F23D2"/>
    <w:rsid w:val="00710B9D"/>
    <w:rsid w:val="00721876"/>
    <w:rsid w:val="00724781"/>
    <w:rsid w:val="00726F23"/>
    <w:rsid w:val="00730E79"/>
    <w:rsid w:val="00735A96"/>
    <w:rsid w:val="007469E0"/>
    <w:rsid w:val="007912B3"/>
    <w:rsid w:val="007A1502"/>
    <w:rsid w:val="007C11EB"/>
    <w:rsid w:val="007C2DE2"/>
    <w:rsid w:val="007F5E32"/>
    <w:rsid w:val="008054E0"/>
    <w:rsid w:val="00821C23"/>
    <w:rsid w:val="00823831"/>
    <w:rsid w:val="00826883"/>
    <w:rsid w:val="0083413E"/>
    <w:rsid w:val="008366BB"/>
    <w:rsid w:val="0084152D"/>
    <w:rsid w:val="008424AD"/>
    <w:rsid w:val="00855EE6"/>
    <w:rsid w:val="0086083E"/>
    <w:rsid w:val="008622F0"/>
    <w:rsid w:val="008636FE"/>
    <w:rsid w:val="00872DA6"/>
    <w:rsid w:val="008832D8"/>
    <w:rsid w:val="00893D51"/>
    <w:rsid w:val="008A1923"/>
    <w:rsid w:val="008B0231"/>
    <w:rsid w:val="008B32E5"/>
    <w:rsid w:val="008B3D20"/>
    <w:rsid w:val="008C0473"/>
    <w:rsid w:val="008D575F"/>
    <w:rsid w:val="008E2059"/>
    <w:rsid w:val="008E54A4"/>
    <w:rsid w:val="008F19CF"/>
    <w:rsid w:val="0090062F"/>
    <w:rsid w:val="009030FC"/>
    <w:rsid w:val="00907E5A"/>
    <w:rsid w:val="00914425"/>
    <w:rsid w:val="00917358"/>
    <w:rsid w:val="00926535"/>
    <w:rsid w:val="00933B0E"/>
    <w:rsid w:val="0093400D"/>
    <w:rsid w:val="0093623D"/>
    <w:rsid w:val="0095215A"/>
    <w:rsid w:val="00952787"/>
    <w:rsid w:val="00972B4F"/>
    <w:rsid w:val="009B4786"/>
    <w:rsid w:val="009C1EE8"/>
    <w:rsid w:val="009E261A"/>
    <w:rsid w:val="009F660A"/>
    <w:rsid w:val="00A20F0E"/>
    <w:rsid w:val="00A3400A"/>
    <w:rsid w:val="00A56818"/>
    <w:rsid w:val="00A65F88"/>
    <w:rsid w:val="00A83C48"/>
    <w:rsid w:val="00AA2782"/>
    <w:rsid w:val="00AA4BF9"/>
    <w:rsid w:val="00AB1785"/>
    <w:rsid w:val="00AB4B74"/>
    <w:rsid w:val="00AC1B56"/>
    <w:rsid w:val="00AC2F0C"/>
    <w:rsid w:val="00AE37C6"/>
    <w:rsid w:val="00AF2472"/>
    <w:rsid w:val="00B23768"/>
    <w:rsid w:val="00B23C2F"/>
    <w:rsid w:val="00B23D93"/>
    <w:rsid w:val="00B31750"/>
    <w:rsid w:val="00B323DB"/>
    <w:rsid w:val="00B40009"/>
    <w:rsid w:val="00B54DF7"/>
    <w:rsid w:val="00B61F4A"/>
    <w:rsid w:val="00B758C3"/>
    <w:rsid w:val="00B92BE6"/>
    <w:rsid w:val="00B97DA3"/>
    <w:rsid w:val="00BA7A66"/>
    <w:rsid w:val="00BB2AC7"/>
    <w:rsid w:val="00BC4C06"/>
    <w:rsid w:val="00BD5778"/>
    <w:rsid w:val="00BD6562"/>
    <w:rsid w:val="00BE5688"/>
    <w:rsid w:val="00BF2F85"/>
    <w:rsid w:val="00C03839"/>
    <w:rsid w:val="00C11900"/>
    <w:rsid w:val="00C14168"/>
    <w:rsid w:val="00C1794D"/>
    <w:rsid w:val="00C444AB"/>
    <w:rsid w:val="00C51B06"/>
    <w:rsid w:val="00C64784"/>
    <w:rsid w:val="00C75CAF"/>
    <w:rsid w:val="00C85B14"/>
    <w:rsid w:val="00C85FD8"/>
    <w:rsid w:val="00CA076B"/>
    <w:rsid w:val="00CA68A9"/>
    <w:rsid w:val="00CB0150"/>
    <w:rsid w:val="00CB0F42"/>
    <w:rsid w:val="00CC6BE4"/>
    <w:rsid w:val="00CF1142"/>
    <w:rsid w:val="00CF55E6"/>
    <w:rsid w:val="00D134E0"/>
    <w:rsid w:val="00D27EEE"/>
    <w:rsid w:val="00D35E6A"/>
    <w:rsid w:val="00D634BA"/>
    <w:rsid w:val="00D6752B"/>
    <w:rsid w:val="00D737F1"/>
    <w:rsid w:val="00D93DA0"/>
    <w:rsid w:val="00DD51AB"/>
    <w:rsid w:val="00DE664A"/>
    <w:rsid w:val="00DE7A8D"/>
    <w:rsid w:val="00DE7C37"/>
    <w:rsid w:val="00E0288C"/>
    <w:rsid w:val="00E0371D"/>
    <w:rsid w:val="00E33C34"/>
    <w:rsid w:val="00E34769"/>
    <w:rsid w:val="00E40A0E"/>
    <w:rsid w:val="00E425FB"/>
    <w:rsid w:val="00E52EAE"/>
    <w:rsid w:val="00E53344"/>
    <w:rsid w:val="00E55CCA"/>
    <w:rsid w:val="00E6314A"/>
    <w:rsid w:val="00E658F4"/>
    <w:rsid w:val="00E80A2D"/>
    <w:rsid w:val="00E9748E"/>
    <w:rsid w:val="00EA6624"/>
    <w:rsid w:val="00EE39FA"/>
    <w:rsid w:val="00EF642F"/>
    <w:rsid w:val="00EF6E61"/>
    <w:rsid w:val="00F004FD"/>
    <w:rsid w:val="00F116D8"/>
    <w:rsid w:val="00F1319B"/>
    <w:rsid w:val="00F27975"/>
    <w:rsid w:val="00F40567"/>
    <w:rsid w:val="00F503AC"/>
    <w:rsid w:val="00F84AEF"/>
    <w:rsid w:val="00FA6F1C"/>
    <w:rsid w:val="00FD0F4E"/>
    <w:rsid w:val="00FE1862"/>
    <w:rsid w:val="00FF46AB"/>
    <w:rsid w:val="3C26FA6B"/>
    <w:rsid w:val="43A8E8B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42FDA4"/>
  <w15:chartTrackingRefBased/>
  <w15:docId w15:val="{EC52610E-3CCE-4C37-97E7-16B5449F9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link w:val="Heading1Char"/>
    <w:uiPriority w:val="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ListParagraph">
    <w:name w:val="List Paragraph"/>
    <w:basedOn w:val="Normal"/>
    <w:uiPriority w:val="34"/>
    <w:qFormat/>
    <w:pPr>
      <w:ind w:left="720"/>
      <w:contextualSpacing/>
    </w:pPr>
  </w:style>
  <w:style w:type="character" w:styleId="SubtleEmphasis">
    <w:name w:val="Subtle Emphasis"/>
    <w:basedOn w:val="DefaultParagraphFont"/>
    <w:uiPriority w:val="19"/>
    <w:rPr>
      <w:i/>
      <w:iCs/>
      <w:color w:val="404040" w:themeColor="text1" w:themeTint="BF"/>
    </w:rPr>
  </w:style>
  <w:style w:type="character" w:styleId="Emphasis">
    <w:name w:val="Emphasis"/>
    <w:basedOn w:val="DefaultParagraphFont"/>
    <w:uiPriority w:val="20"/>
    <w:rPr>
      <w:i/>
      <w:iCs/>
    </w:rPr>
  </w:style>
  <w:style w:type="character" w:styleId="IntenseEmphasis">
    <w:name w:val="Intense Emphasis"/>
    <w:basedOn w:val="DefaultParagraphFont"/>
    <w:uiPriority w:val="21"/>
    <w:rPr>
      <w:i/>
      <w:iCs/>
      <w:color w:val="4472C4" w:themeColor="accent1"/>
    </w:rPr>
  </w:style>
  <w:style w:type="paragraph" w:customStyle="1" w:styleId="DocumentTitle-HCG">
    <w:name w:val="Document Title - HCG"/>
    <w:basedOn w:val="Normal"/>
    <w:link w:val="DocumentTitle-HCGChar"/>
    <w:qFormat/>
    <w:pPr>
      <w:spacing w:line="240" w:lineRule="auto"/>
      <w:jc w:val="center"/>
    </w:pPr>
    <w:rPr>
      <w:rFonts w:ascii="Arial" w:hAnsi="Arial" w:cs="Arial"/>
      <w:b/>
      <w:sz w:val="32"/>
      <w:szCs w:val="36"/>
    </w:rPr>
  </w:style>
  <w:style w:type="paragraph" w:customStyle="1" w:styleId="SectionHeading-HCG">
    <w:name w:val="Section Heading - HCG"/>
    <w:basedOn w:val="DocumentTitle-HCG"/>
    <w:link w:val="SectionHeading-HCGChar"/>
    <w:qFormat/>
    <w:pPr>
      <w:pBdr>
        <w:top w:val="single" w:sz="4" w:space="1" w:color="AEAAAA" w:themeColor="background2" w:themeShade="BF"/>
        <w:left w:val="single" w:sz="4" w:space="4" w:color="AEAAAA" w:themeColor="background2" w:themeShade="BF"/>
        <w:bottom w:val="single" w:sz="4" w:space="1" w:color="AEAAAA" w:themeColor="background2" w:themeShade="BF"/>
        <w:right w:val="single" w:sz="4" w:space="4" w:color="AEAAAA" w:themeColor="background2" w:themeShade="BF"/>
      </w:pBdr>
      <w:shd w:val="pct12" w:color="auto" w:fill="auto"/>
      <w:jc w:val="left"/>
    </w:pPr>
    <w:rPr>
      <w:bCs/>
      <w:sz w:val="24"/>
      <w:szCs w:val="24"/>
    </w:rPr>
  </w:style>
  <w:style w:type="character" w:customStyle="1" w:styleId="DocumentTitle-HCGChar">
    <w:name w:val="Document Title - HCG Char"/>
    <w:basedOn w:val="DefaultParagraphFont"/>
    <w:link w:val="DocumentTitle-HCG"/>
    <w:rPr>
      <w:rFonts w:ascii="Arial" w:hAnsi="Arial" w:cs="Arial"/>
      <w:b/>
      <w:sz w:val="32"/>
      <w:szCs w:val="36"/>
    </w:rPr>
  </w:style>
  <w:style w:type="character" w:styleId="SubtleReference">
    <w:name w:val="Subtle Reference"/>
    <w:basedOn w:val="DefaultParagraphFont"/>
    <w:uiPriority w:val="31"/>
    <w:rPr>
      <w:smallCaps/>
      <w:color w:val="5A5A5A" w:themeColor="text1" w:themeTint="A5"/>
    </w:rPr>
  </w:style>
  <w:style w:type="character" w:customStyle="1" w:styleId="SectionHeading-HCGChar">
    <w:name w:val="Section Heading - HCG Char"/>
    <w:basedOn w:val="DocumentTitle-HCGChar"/>
    <w:link w:val="SectionHeading-HCG"/>
    <w:rPr>
      <w:rFonts w:ascii="Arial" w:hAnsi="Arial" w:cs="Arial"/>
      <w:b/>
      <w:bCs/>
      <w:sz w:val="24"/>
      <w:szCs w:val="24"/>
      <w:shd w:val="pct12" w:color="auto" w:fill="auto"/>
    </w:rPr>
  </w:style>
  <w:style w:type="paragraph" w:customStyle="1" w:styleId="PrimarySectionTextHangingCheckboxes-HCG">
    <w:name w:val="Primary Section Text (Hanging/Checkboxes) - HCG"/>
    <w:basedOn w:val="Normal"/>
    <w:link w:val="PrimarySectionTextHangingCheckboxes-HCGChar"/>
    <w:qFormat/>
    <w:pPr>
      <w:spacing w:after="120" w:line="276" w:lineRule="auto"/>
      <w:ind w:left="288" w:hanging="288"/>
    </w:pPr>
    <w:rPr>
      <w:rFonts w:ascii="Arial" w:hAnsi="Arial"/>
    </w:rPr>
  </w:style>
  <w:style w:type="paragraph" w:customStyle="1" w:styleId="Sub-SectionText-HCG">
    <w:name w:val="Sub-Section Text - HCG"/>
    <w:basedOn w:val="Normal"/>
    <w:link w:val="Sub-SectionText-HCGChar"/>
    <w:qFormat/>
    <w:pPr>
      <w:spacing w:after="120" w:line="324" w:lineRule="auto"/>
      <w:ind w:left="864" w:hanging="288"/>
      <w:contextualSpacing/>
    </w:pPr>
    <w:rPr>
      <w:rFonts w:ascii="Arial" w:hAnsi="Arial"/>
    </w:rPr>
  </w:style>
  <w:style w:type="paragraph" w:customStyle="1" w:styleId="SecondarySub-SectionText-HCG">
    <w:name w:val="Secondary Sub-Section Text - HCG"/>
    <w:basedOn w:val="Normal"/>
    <w:link w:val="SecondarySub-SectionText-HCGChar"/>
    <w:qFormat/>
    <w:pPr>
      <w:spacing w:after="120" w:line="324" w:lineRule="auto"/>
      <w:ind w:left="1728" w:hanging="288"/>
      <w:contextualSpacing/>
    </w:pPr>
    <w:rPr>
      <w:rFonts w:ascii="Arial" w:hAnsi="Arial"/>
    </w:rPr>
  </w:style>
  <w:style w:type="character" w:customStyle="1" w:styleId="Sub-SectionText-HCGChar">
    <w:name w:val="Sub-Section Text - HCG Char"/>
    <w:basedOn w:val="DefaultParagraphFont"/>
    <w:link w:val="Sub-SectionText-HCG"/>
    <w:rPr>
      <w:rFonts w:ascii="Arial" w:hAnsi="Arial"/>
    </w:rPr>
  </w:style>
  <w:style w:type="character" w:customStyle="1" w:styleId="SecondarySub-SectionText-HCGChar">
    <w:name w:val="Secondary Sub-Section Text - HCG Char"/>
    <w:basedOn w:val="DefaultParagraphFont"/>
    <w:link w:val="SecondarySub-SectionText-HCG"/>
    <w:rPr>
      <w:rFonts w:ascii="Arial" w:hAnsi="Arial"/>
    </w:rPr>
  </w:style>
  <w:style w:type="table" w:customStyle="1" w:styleId="GrayBandedRowTable-HCG">
    <w:name w:val="Gray Banded Row Table - HCG"/>
    <w:basedOn w:val="TableNormal"/>
    <w:uiPriority w:val="99"/>
    <w:pPr>
      <w:spacing w:after="0" w:line="240" w:lineRule="auto"/>
    </w:pPr>
    <w:rPr>
      <w:rFonts w:ascii="Arial" w:hAnsi="Arial"/>
      <w:sz w:val="24"/>
    </w:rPr>
    <w:tblPr>
      <w:tblStyleRowBandSize w:val="1"/>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Pr>
    <w:tblStylePr w:type="firstRow">
      <w:rPr>
        <w:rFonts w:ascii="Arial" w:hAnsi="Arial"/>
        <w:b/>
        <w:sz w:val="24"/>
      </w:rPr>
    </w:tblStylePr>
    <w:tblStylePr w:type="band2Horz">
      <w:tblPr/>
      <w:tcPr>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cBorders>
        <w:shd w:val="clear" w:color="auto" w:fill="BFBFBF" w:themeFill="background1" w:themeFillShade="BF"/>
      </w:tcPr>
    </w:tblStylePr>
  </w:style>
  <w:style w:type="character" w:customStyle="1" w:styleId="Mention1">
    <w:name w:val="Mention1"/>
    <w:basedOn w:val="DefaultParagraphFont"/>
    <w:uiPriority w:val="99"/>
    <w:unhideWhenUsed/>
    <w:rPr>
      <w:color w:val="2B579A"/>
      <w:shd w:val="clear" w:color="auto" w:fill="E1DFDD"/>
    </w:rPr>
  </w:style>
  <w:style w:type="paragraph" w:customStyle="1" w:styleId="SectionInstructions-HCG">
    <w:name w:val="Section Instructions - HCG"/>
    <w:basedOn w:val="Sub-SectionText-HCG"/>
    <w:link w:val="SectionInstructions-HCGChar"/>
    <w:pPr>
      <w:pBdr>
        <w:top w:val="single" w:sz="4" w:space="1" w:color="auto"/>
        <w:left w:val="single" w:sz="4" w:space="4" w:color="auto"/>
        <w:bottom w:val="single" w:sz="4" w:space="1" w:color="auto"/>
        <w:right w:val="single" w:sz="4" w:space="4" w:color="auto"/>
      </w:pBdr>
      <w:shd w:val="pct12" w:color="auto" w:fill="auto"/>
      <w:spacing w:line="276" w:lineRule="auto"/>
      <w:ind w:left="288"/>
    </w:pPr>
  </w:style>
  <w:style w:type="character" w:customStyle="1" w:styleId="SectionInstructions-HCGChar">
    <w:name w:val="Section Instructions - HCG Char"/>
    <w:basedOn w:val="Sub-SectionText-HCGChar"/>
    <w:link w:val="SectionInstructions-HCG"/>
    <w:rPr>
      <w:rFonts w:ascii="Arial" w:hAnsi="Arial"/>
      <w:shd w:val="pct12" w:color="auto" w:fill="auto"/>
    </w:rPr>
  </w:style>
  <w:style w:type="character" w:styleId="Hyperlink">
    <w:name w:val="Hyperlink"/>
    <w:basedOn w:val="DefaultParagraphFont"/>
    <w:uiPriority w:val="99"/>
    <w:unhideWhenUsed/>
    <w:rPr>
      <w:color w:val="0563C1" w:themeColor="hyperlink"/>
      <w:u w:val="single"/>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customStyle="1" w:styleId="PrimarySectionTextNoHangingIndent-HCG">
    <w:name w:val="Primary Section Text No Hanging Indent - HCG"/>
    <w:basedOn w:val="PrimarySectionTextHangingCheckboxes-HCG"/>
    <w:link w:val="PrimarySectionTextNoHangingIndent-HCGChar"/>
    <w:qFormat/>
    <w:pPr>
      <w:ind w:left="0" w:firstLine="0"/>
    </w:pPr>
  </w:style>
  <w:style w:type="character" w:customStyle="1" w:styleId="PrimarySectionTextHangingCheckboxes-HCGChar">
    <w:name w:val="Primary Section Text (Hanging/Checkboxes) - HCG Char"/>
    <w:basedOn w:val="DefaultParagraphFont"/>
    <w:link w:val="PrimarySectionTextHangingCheckboxes-HCG"/>
    <w:rPr>
      <w:rFonts w:ascii="Arial" w:hAnsi="Arial"/>
    </w:rPr>
  </w:style>
  <w:style w:type="character" w:customStyle="1" w:styleId="PrimarySectionTextNoHangingIndent-HCGChar">
    <w:name w:val="Primary Section Text No Hanging Indent - HCG Char"/>
    <w:basedOn w:val="PrimarySectionTextHangingCheckboxes-HCGChar"/>
    <w:link w:val="PrimarySectionTextNoHangingIndent-HCG"/>
    <w:rPr>
      <w:rFonts w:ascii="Arial" w:hAnsi="Arial"/>
    </w:rPr>
  </w:style>
  <w:style w:type="paragraph" w:styleId="EndnoteText">
    <w:name w:val="endnote text"/>
    <w:basedOn w:val="Normal"/>
    <w:link w:val="EndnoteTextChar"/>
    <w:uiPriority w:val="99"/>
    <w:semiHidden/>
    <w:unhideWhenUsed/>
    <w:pPr>
      <w:spacing w:after="0" w:line="240" w:lineRule="auto"/>
    </w:pPr>
    <w:rPr>
      <w:rFonts w:ascii="Arial" w:hAnsi="Arial"/>
      <w:sz w:val="18"/>
      <w:szCs w:val="20"/>
    </w:rPr>
  </w:style>
  <w:style w:type="character" w:customStyle="1" w:styleId="EndnoteTextChar">
    <w:name w:val="Endnote Text Char"/>
    <w:basedOn w:val="DefaultParagraphFont"/>
    <w:link w:val="EndnoteText"/>
    <w:uiPriority w:val="99"/>
    <w:semiHidden/>
    <w:rPr>
      <w:rFonts w:ascii="Arial" w:hAnsi="Arial"/>
      <w:sz w:val="18"/>
      <w:szCs w:val="20"/>
    </w:rPr>
  </w:style>
  <w:style w:type="character" w:styleId="PlaceholderText">
    <w:name w:val="Placeholder Text"/>
    <w:basedOn w:val="DefaultParagraphFont"/>
    <w:uiPriority w:val="99"/>
    <w:semiHidden/>
    <w:rPr>
      <w:color w:val="808080"/>
    </w:rPr>
  </w:style>
  <w:style w:type="paragraph" w:customStyle="1" w:styleId="PrimarySectionText-HCG">
    <w:name w:val="Primary Section Text - HCG"/>
    <w:basedOn w:val="Normal"/>
    <w:qFormat/>
    <w:pPr>
      <w:spacing w:after="120" w:line="276" w:lineRule="auto"/>
      <w:ind w:left="288" w:hanging="288"/>
    </w:pPr>
    <w:rPr>
      <w:rFonts w:ascii="Arial" w:hAnsi="Arial"/>
    </w:rPr>
  </w:style>
  <w:style w:type="paragraph" w:styleId="FootnoteText">
    <w:name w:val="footnote text"/>
    <w:basedOn w:val="Normal"/>
    <w:link w:val="FootnoteTextChar"/>
    <w:unhideWhenUsed/>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Pr>
      <w:rFonts w:ascii="Times New Roman" w:eastAsia="Times New Roman" w:hAnsi="Times New Roman" w:cs="Times New Roman"/>
      <w:sz w:val="20"/>
      <w:szCs w:val="20"/>
    </w:rPr>
  </w:style>
  <w:style w:type="character" w:styleId="FootnoteReference">
    <w:name w:val="footnote reference"/>
    <w:basedOn w:val="DefaultParagraphFont"/>
    <w:semiHidden/>
    <w:unhideWhenUsed/>
    <w:rPr>
      <w:vertAlign w:val="superscript"/>
    </w:rPr>
  </w:style>
  <w:style w:type="character" w:styleId="EndnoteReference">
    <w:name w:val="endnote reference"/>
    <w:basedOn w:val="DefaultParagraphFont"/>
    <w:uiPriority w:val="99"/>
    <w:semiHidden/>
    <w:unhideWhenUsed/>
    <w:rPr>
      <w:vertAlign w:val="superscript"/>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paragraph" w:customStyle="1" w:styleId="SOPFooter">
    <w:name w:val="SOP Footer"/>
    <w:basedOn w:val="Normal"/>
    <w:pPr>
      <w:spacing w:after="0" w:line="240" w:lineRule="auto"/>
      <w:jc w:val="center"/>
    </w:pPr>
    <w:rPr>
      <w:rFonts w:ascii="Arial" w:eastAsia="Times New Roman" w:hAnsi="Arial" w:cs="Tahoma"/>
      <w:sz w:val="18"/>
      <w:szCs w:val="20"/>
    </w:rPr>
  </w:style>
  <w:style w:type="character" w:customStyle="1" w:styleId="SOPLeader">
    <w:name w:val="SOP Leader"/>
    <w:rsid w:val="00416EE9"/>
    <w:rPr>
      <w:rFonts w:ascii="Calibri" w:hAnsi="Calibri"/>
      <w:b/>
      <w:sz w:val="24"/>
    </w:rPr>
  </w:style>
  <w:style w:type="paragraph" w:customStyle="1" w:styleId="SOPName">
    <w:name w:val="SOP Name"/>
    <w:basedOn w:val="Normal"/>
    <w:rsid w:val="00416EE9"/>
    <w:pPr>
      <w:spacing w:after="0" w:line="240" w:lineRule="auto"/>
    </w:pPr>
    <w:rPr>
      <w:rFonts w:ascii="Arial" w:eastAsia="Times New Roman" w:hAnsi="Arial" w:cs="Tahoma"/>
      <w:sz w:val="24"/>
      <w:szCs w:val="20"/>
    </w:rPr>
  </w:style>
  <w:style w:type="paragraph" w:customStyle="1" w:styleId="SOPTableHeader">
    <w:name w:val="SOP Table Header"/>
    <w:basedOn w:val="Normal"/>
    <w:rsid w:val="00416EE9"/>
    <w:pPr>
      <w:spacing w:after="0" w:line="240" w:lineRule="auto"/>
      <w:jc w:val="center"/>
    </w:pPr>
    <w:rPr>
      <w:rFonts w:ascii="Arial" w:eastAsia="Times New Roman" w:hAnsi="Arial" w:cs="Tahoma"/>
      <w:sz w:val="20"/>
      <w:szCs w:val="20"/>
    </w:rPr>
  </w:style>
  <w:style w:type="paragraph" w:customStyle="1" w:styleId="SOPTableEntry">
    <w:name w:val="SOP Table Entry"/>
    <w:basedOn w:val="SOPTableHeader"/>
    <w:rsid w:val="00416EE9"/>
    <w:rPr>
      <w:sz w:val="18"/>
    </w:rPr>
  </w:style>
  <w:style w:type="character" w:customStyle="1" w:styleId="textcontrol">
    <w:name w:val="textcontrol"/>
    <w:basedOn w:val="DefaultParagraphFont"/>
    <w:rsid w:val="0041152A"/>
  </w:style>
  <w:style w:type="character" w:customStyle="1" w:styleId="group">
    <w:name w:val="group"/>
    <w:basedOn w:val="DefaultParagraphFont"/>
    <w:rsid w:val="0041152A"/>
  </w:style>
  <w:style w:type="character" w:customStyle="1" w:styleId="ui-provider">
    <w:name w:val="ui-provider"/>
    <w:basedOn w:val="DefaultParagraphFont"/>
    <w:rsid w:val="00410578"/>
  </w:style>
  <w:style w:type="character" w:styleId="FollowedHyperlink">
    <w:name w:val="FollowedHyperlink"/>
    <w:basedOn w:val="DefaultParagraphFont"/>
    <w:uiPriority w:val="99"/>
    <w:semiHidden/>
    <w:unhideWhenUsed/>
    <w:rsid w:val="00113D7A"/>
    <w:rPr>
      <w:color w:val="954F72" w:themeColor="followedHyperlink"/>
      <w:u w:val="single"/>
    </w:rPr>
  </w:style>
  <w:style w:type="paragraph" w:styleId="Revision">
    <w:name w:val="Revision"/>
    <w:hidden/>
    <w:uiPriority w:val="99"/>
    <w:semiHidden/>
    <w:rsid w:val="00113D7A"/>
    <w:pPr>
      <w:spacing w:after="0" w:line="240" w:lineRule="auto"/>
    </w:pPr>
  </w:style>
  <w:style w:type="character" w:customStyle="1" w:styleId="UnresolvedMention2">
    <w:name w:val="Unresolved Mention2"/>
    <w:basedOn w:val="DefaultParagraphFont"/>
    <w:uiPriority w:val="99"/>
    <w:semiHidden/>
    <w:unhideWhenUsed/>
    <w:rsid w:val="003A58D6"/>
    <w:rPr>
      <w:color w:val="605E5C"/>
      <w:shd w:val="clear" w:color="auto" w:fill="E1DFDD"/>
    </w:rPr>
  </w:style>
  <w:style w:type="paragraph" w:styleId="BalloonText">
    <w:name w:val="Balloon Text"/>
    <w:basedOn w:val="Normal"/>
    <w:link w:val="BalloonTextChar"/>
    <w:uiPriority w:val="99"/>
    <w:semiHidden/>
    <w:unhideWhenUsed/>
    <w:rsid w:val="005324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24D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9141386">
      <w:bodyDiv w:val="1"/>
      <w:marLeft w:val="0"/>
      <w:marRight w:val="0"/>
      <w:marTop w:val="0"/>
      <w:marBottom w:val="0"/>
      <w:divBdr>
        <w:top w:val="none" w:sz="0" w:space="0" w:color="auto"/>
        <w:left w:val="none" w:sz="0" w:space="0" w:color="auto"/>
        <w:bottom w:val="none" w:sz="0" w:space="0" w:color="auto"/>
        <w:right w:val="none" w:sz="0" w:space="0" w:color="auto"/>
      </w:divBdr>
    </w:div>
    <w:div w:id="10527739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hyperlink" Target="mailto:IRB@mssm.edu" TargetMode="Externa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yperlink" Target="mailto:GCO@mssm.edu" TargetMode="External"/><Relationship Id="rId2" Type="http://schemas.openxmlformats.org/officeDocument/2006/relationships/customXml" Target="../customXml/item2.xml"/><Relationship Id="rId16" Type="http://schemas.openxmlformats.org/officeDocument/2006/relationships/hyperlink" Target="https://www.citiprogram.org/"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edms.mssm.edu/COI/sd/Rooms/DisplayPages/LayoutInitial?Container=com.webridge.entity.Entity%5bOID%5b0A7646F3B149874E902185897C144551%5d%5d" TargetMode="External"/><Relationship Id="rId23" Type="http://schemas.openxmlformats.org/officeDocument/2006/relationships/fontTable" Target="fontTable.xml"/><Relationship Id="rId10" Type="http://schemas.openxmlformats.org/officeDocument/2006/relationships/hyperlink" Target="http://ruth.mssm.edu/" TargetMode="External"/><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footer" Target="footer4.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7C7427333646B4392080BD319D40BB6" ma:contentTypeVersion="4" ma:contentTypeDescription="Create a new document." ma:contentTypeScope="" ma:versionID="b2e0a5197dbcb368bc4dba7b2fd9a849">
  <xsd:schema xmlns:xsd="http://www.w3.org/2001/XMLSchema" xmlns:xs="http://www.w3.org/2001/XMLSchema" xmlns:p="http://schemas.microsoft.com/office/2006/metadata/properties" xmlns:ns2="4385ab65-09ca-4886-862c-f1f34fdd81c1" xmlns:ns3="c2ea0786-c62f-461e-8137-5f11c0e77141" targetNamespace="http://schemas.microsoft.com/office/2006/metadata/properties" ma:root="true" ma:fieldsID="0f52b1214c83b2a9ee92beedbfe690c7" ns2:_="" ns3:_="">
    <xsd:import namespace="4385ab65-09ca-4886-862c-f1f34fdd81c1"/>
    <xsd:import namespace="c2ea0786-c62f-461e-8137-5f11c0e7714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85ab65-09ca-4886-862c-f1f34fdd81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2ea0786-c62f-461e-8137-5f11c0e7714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DD94FB3-B034-47D2-8A3E-418F401558B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6DA5CA0-6C12-4E78-A72E-9150FBFC1E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85ab65-09ca-4886-862c-f1f34fdd81c1"/>
    <ds:schemaRef ds:uri="c2ea0786-c62f-461e-8137-5f11c0e771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C36508C-3209-4B66-B88F-DBDA166E4E9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1073</Words>
  <Characters>6119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lpstr>
    </vt:vector>
  </TitlesOfParts>
  <Company>
  </Company>
  <LinksUpToDate>false</LinksUpToDate>
  <CharactersWithSpaces>7178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Jocelyn Isley</dc:creator>
  <cp:keywords>
  </cp:keywords>
  <dc:description>
  </dc:description>
  <cp:lastModifiedBy>Butler, Shanitra</cp:lastModifiedBy>
  <cp:revision>3</cp:revision>
  <dcterms:created xsi:type="dcterms:W3CDTF">2024-10-22T22:15:00Z</dcterms:created>
  <dcterms:modified xsi:type="dcterms:W3CDTF">2024-10-22T22:15:00Z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0x01010057C7427333646B4392080BD319D40BB6</vt:lpwstr>
  </property>
  <property fmtid="{D5CDD505-2E9C-101B-9397-08002B2CF9AE}" pid="3" name="Order">
    <vt:r8>2699600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